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769AA">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附件：1.遴选律师事务所评分表</w:t>
      </w:r>
    </w:p>
    <w:p w14:paraId="09FC027F">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2.资格自查表</w:t>
      </w:r>
    </w:p>
    <w:p w14:paraId="517E0D1B">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3.法定代表人授权委托</w:t>
      </w:r>
      <w:bookmarkStart w:id="58" w:name="_GoBack"/>
      <w:bookmarkEnd w:id="58"/>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书（格式）</w:t>
      </w:r>
    </w:p>
    <w:p w14:paraId="3B2D1FC8">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4.磋商一览表</w:t>
      </w:r>
    </w:p>
    <w:p w14:paraId="73BD12BC">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5.事务所基本情况表</w:t>
      </w:r>
    </w:p>
    <w:p w14:paraId="614FDFA9">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6.信誉证明文件</w:t>
      </w:r>
    </w:p>
    <w:p w14:paraId="3B7D7A3D">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7.业绩情况一览表</w:t>
      </w:r>
    </w:p>
    <w:p w14:paraId="26BF340E">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8.服务方案</w:t>
      </w:r>
    </w:p>
    <w:p w14:paraId="2786D48F">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9.其他</w:t>
      </w:r>
    </w:p>
    <w:p w14:paraId="61567D10">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br w:type="page"/>
      </w:r>
      <w:r>
        <w:rPr>
          <w:rFonts w:hint="eastAsia" w:ascii="黑体" w:hAnsi="黑体" w:eastAsia="黑体" w:cs="黑体"/>
          <w:snapToGrid w:val="0"/>
          <w:color w:val="000000" w:themeColor="text1"/>
          <w:kern w:val="0"/>
          <w:sz w:val="32"/>
          <w:szCs w:val="20"/>
          <w:lang w:val="zh-CN" w:eastAsia="zh-CN"/>
          <w14:textFill>
            <w14:solidFill>
              <w14:schemeClr w14:val="tx1"/>
            </w14:solidFill>
          </w14:textFill>
        </w:rPr>
        <w:t>附件</w:t>
      </w:r>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1</w:t>
      </w:r>
    </w:p>
    <w:p w14:paraId="44FEC00E">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0798BCA0">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lang w:val="en-US" w:eastAsia="zh-CN"/>
          <w14:textFill>
            <w14:solidFill>
              <w14:schemeClr w14:val="tx1"/>
            </w14:solidFill>
          </w14:textFill>
        </w:rPr>
        <w:t>遴选律师事务所评分表</w:t>
      </w:r>
    </w:p>
    <w:tbl>
      <w:tblPr>
        <w:tblStyle w:val="1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44"/>
        <w:gridCol w:w="1007"/>
        <w:gridCol w:w="5542"/>
        <w:gridCol w:w="762"/>
      </w:tblGrid>
      <w:tr w14:paraId="0B837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6" w:hRule="atLeast"/>
          <w:tblHeader/>
          <w:jc w:val="center"/>
        </w:trPr>
        <w:tc>
          <w:tcPr>
            <w:tcW w:w="963" w:type="pct"/>
            <w:tcBorders>
              <w:tl2br w:val="nil"/>
              <w:tr2bl w:val="nil"/>
            </w:tcBorders>
            <w:shd w:val="clear" w:color="auto" w:fill="auto"/>
            <w:vAlign w:val="center"/>
          </w:tcPr>
          <w:p w14:paraId="6FBA4E8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en-US" w:eastAsia="zh-CN"/>
                <w14:textFill>
                  <w14:solidFill>
                    <w14:schemeClr w14:val="tx1"/>
                  </w14:solidFill>
                </w14:textFill>
              </w:rPr>
              <w:t>评审分项</w:t>
            </w:r>
          </w:p>
        </w:tc>
        <w:tc>
          <w:tcPr>
            <w:tcW w:w="556" w:type="pct"/>
            <w:tcBorders>
              <w:tl2br w:val="nil"/>
              <w:tr2bl w:val="nil"/>
            </w:tcBorders>
            <w:shd w:val="clear" w:color="auto" w:fill="auto"/>
            <w:vAlign w:val="center"/>
          </w:tcPr>
          <w:p w14:paraId="12A8C65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en-US" w:eastAsia="zh-CN"/>
                <w14:textFill>
                  <w14:solidFill>
                    <w14:schemeClr w14:val="tx1"/>
                  </w14:solidFill>
                </w14:textFill>
              </w:rPr>
              <w:t>分值</w:t>
            </w:r>
          </w:p>
        </w:tc>
        <w:tc>
          <w:tcPr>
            <w:tcW w:w="3060" w:type="pct"/>
            <w:tcBorders>
              <w:tl2br w:val="nil"/>
              <w:tr2bl w:val="nil"/>
            </w:tcBorders>
            <w:shd w:val="clear" w:color="auto" w:fill="auto"/>
            <w:vAlign w:val="center"/>
          </w:tcPr>
          <w:p w14:paraId="4F55241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en-US" w:eastAsia="zh-CN"/>
                <w14:textFill>
                  <w14:solidFill>
                    <w14:schemeClr w14:val="tx1"/>
                  </w14:solidFill>
                </w14:textFill>
              </w:rPr>
              <w:t>子项目及分值</w:t>
            </w:r>
          </w:p>
        </w:tc>
        <w:tc>
          <w:tcPr>
            <w:tcW w:w="420" w:type="pct"/>
            <w:tcBorders>
              <w:tl2br w:val="nil"/>
              <w:tr2bl w:val="nil"/>
            </w:tcBorders>
            <w:shd w:val="clear" w:color="auto" w:fill="auto"/>
            <w:vAlign w:val="center"/>
          </w:tcPr>
          <w:p w14:paraId="56DA5E5D">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en-US" w:eastAsia="zh-CN"/>
                <w14:textFill>
                  <w14:solidFill>
                    <w14:schemeClr w14:val="tx1"/>
                  </w14:solidFill>
                </w14:textFill>
              </w:rPr>
              <w:t>得分</w:t>
            </w:r>
          </w:p>
        </w:tc>
      </w:tr>
      <w:tr w14:paraId="5B626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5000" w:type="pct"/>
            <w:gridSpan w:val="4"/>
            <w:tcBorders>
              <w:tl2br w:val="nil"/>
              <w:tr2bl w:val="nil"/>
            </w:tcBorders>
            <w:shd w:val="clear" w:color="auto" w:fill="auto"/>
            <w:vAlign w:val="center"/>
          </w:tcPr>
          <w:p w14:paraId="7A2CC1C6">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一、价格（50分）</w:t>
            </w:r>
          </w:p>
        </w:tc>
      </w:tr>
      <w:tr w14:paraId="6D3F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963" w:type="pct"/>
            <w:vMerge w:val="restart"/>
            <w:tcBorders>
              <w:tl2br w:val="nil"/>
              <w:tr2bl w:val="nil"/>
            </w:tcBorders>
            <w:shd w:val="clear" w:color="auto" w:fill="auto"/>
            <w:vAlign w:val="center"/>
          </w:tcPr>
          <w:p w14:paraId="1481E1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法律顾问费</w:t>
            </w:r>
          </w:p>
        </w:tc>
        <w:tc>
          <w:tcPr>
            <w:tcW w:w="556" w:type="pct"/>
            <w:vMerge w:val="restart"/>
            <w:tcBorders>
              <w:tl2br w:val="nil"/>
              <w:tr2bl w:val="nil"/>
            </w:tcBorders>
            <w:shd w:val="clear" w:color="auto" w:fill="auto"/>
            <w:vAlign w:val="center"/>
          </w:tcPr>
          <w:p w14:paraId="567FA1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20分</w:t>
            </w:r>
          </w:p>
        </w:tc>
        <w:tc>
          <w:tcPr>
            <w:tcW w:w="3060" w:type="pct"/>
            <w:tcBorders>
              <w:tl2br w:val="nil"/>
              <w:tr2bl w:val="nil"/>
            </w:tcBorders>
            <w:shd w:val="clear" w:color="auto" w:fill="auto"/>
            <w:vAlign w:val="center"/>
          </w:tcPr>
          <w:p w14:paraId="1D5273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1.满足采购文件要求且去掉最高价与最低价的平均价的为评标基准价，其价格分为满分（20分）。</w:t>
            </w:r>
          </w:p>
        </w:tc>
        <w:tc>
          <w:tcPr>
            <w:tcW w:w="420" w:type="pct"/>
            <w:vMerge w:val="restart"/>
            <w:tcBorders>
              <w:tl2br w:val="nil"/>
              <w:tr2bl w:val="nil"/>
            </w:tcBorders>
            <w:shd w:val="clear" w:color="auto" w:fill="auto"/>
            <w:vAlign w:val="center"/>
          </w:tcPr>
          <w:p w14:paraId="0F0261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1B1FD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963" w:type="pct"/>
            <w:vMerge w:val="continue"/>
            <w:tcBorders>
              <w:tl2br w:val="nil"/>
              <w:tr2bl w:val="nil"/>
            </w:tcBorders>
            <w:shd w:val="clear" w:color="auto" w:fill="auto"/>
            <w:vAlign w:val="center"/>
          </w:tcPr>
          <w:p w14:paraId="582F17C0">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p>
        </w:tc>
        <w:tc>
          <w:tcPr>
            <w:tcW w:w="556" w:type="pct"/>
            <w:vMerge w:val="continue"/>
            <w:tcBorders>
              <w:tl2br w:val="nil"/>
              <w:tr2bl w:val="nil"/>
            </w:tcBorders>
            <w:shd w:val="clear" w:color="auto" w:fill="auto"/>
            <w:vAlign w:val="center"/>
          </w:tcPr>
          <w:p w14:paraId="3AE78406">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p>
        </w:tc>
        <w:tc>
          <w:tcPr>
            <w:tcW w:w="3060" w:type="pct"/>
            <w:tcBorders>
              <w:tl2br w:val="nil"/>
              <w:tr2bl w:val="nil"/>
            </w:tcBorders>
            <w:shd w:val="clear" w:color="auto" w:fill="auto"/>
            <w:vAlign w:val="center"/>
          </w:tcPr>
          <w:p w14:paraId="6852C9C0">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2.其他合格事务所的报价得分按如下公式计算：报价得分=（评标基准价/报价）×20。</w:t>
            </w:r>
          </w:p>
        </w:tc>
        <w:tc>
          <w:tcPr>
            <w:tcW w:w="420" w:type="pct"/>
            <w:vMerge w:val="continue"/>
            <w:tcBorders>
              <w:tl2br w:val="nil"/>
              <w:tr2bl w:val="nil"/>
            </w:tcBorders>
            <w:shd w:val="clear" w:color="auto" w:fill="auto"/>
            <w:vAlign w:val="center"/>
          </w:tcPr>
          <w:p w14:paraId="2AAB4AD9">
            <w:pPr>
              <w:keepNext w:val="0"/>
              <w:keepLines w:val="0"/>
              <w:pageBreakBefore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4744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963" w:type="pct"/>
            <w:tcBorders>
              <w:tl2br w:val="nil"/>
              <w:tr2bl w:val="nil"/>
            </w:tcBorders>
            <w:shd w:val="clear" w:color="auto" w:fill="auto"/>
            <w:vAlign w:val="center"/>
          </w:tcPr>
          <w:p w14:paraId="7BA07E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代理不涉及财产关系</w:t>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br w:type="textWrapping"/>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的案件</w:t>
            </w:r>
          </w:p>
        </w:tc>
        <w:tc>
          <w:tcPr>
            <w:tcW w:w="556" w:type="pct"/>
            <w:tcBorders>
              <w:tl2br w:val="nil"/>
              <w:tr2bl w:val="nil"/>
            </w:tcBorders>
            <w:shd w:val="clear" w:color="auto" w:fill="auto"/>
            <w:vAlign w:val="center"/>
          </w:tcPr>
          <w:p w14:paraId="6B6DFC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10分</w:t>
            </w:r>
          </w:p>
        </w:tc>
        <w:tc>
          <w:tcPr>
            <w:tcW w:w="3060" w:type="pct"/>
            <w:tcBorders>
              <w:tl2br w:val="nil"/>
              <w:tr2bl w:val="nil"/>
            </w:tcBorders>
            <w:shd w:val="clear" w:color="auto" w:fill="auto"/>
            <w:vAlign w:val="center"/>
          </w:tcPr>
          <w:p w14:paraId="10814FA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报价得分=（评标最低价/评标报价）×10。</w:t>
            </w:r>
          </w:p>
        </w:tc>
        <w:tc>
          <w:tcPr>
            <w:tcW w:w="420" w:type="pct"/>
            <w:tcBorders>
              <w:tl2br w:val="nil"/>
              <w:tr2bl w:val="nil"/>
            </w:tcBorders>
            <w:shd w:val="clear" w:color="auto" w:fill="auto"/>
            <w:vAlign w:val="center"/>
          </w:tcPr>
          <w:p w14:paraId="7C0CD6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3AD1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7" w:hRule="atLeast"/>
          <w:jc w:val="center"/>
        </w:trPr>
        <w:tc>
          <w:tcPr>
            <w:tcW w:w="963" w:type="pct"/>
            <w:vMerge w:val="restart"/>
            <w:tcBorders>
              <w:tl2br w:val="nil"/>
              <w:tr2bl w:val="nil"/>
            </w:tcBorders>
            <w:shd w:val="clear" w:color="auto" w:fill="auto"/>
            <w:vAlign w:val="center"/>
          </w:tcPr>
          <w:p w14:paraId="33CC64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一审代理费</w:t>
            </w:r>
          </w:p>
        </w:tc>
        <w:tc>
          <w:tcPr>
            <w:tcW w:w="556" w:type="pct"/>
            <w:tcBorders>
              <w:tl2br w:val="nil"/>
              <w:tr2bl w:val="nil"/>
            </w:tcBorders>
            <w:shd w:val="clear" w:color="auto" w:fill="auto"/>
            <w:vAlign w:val="center"/>
          </w:tcPr>
          <w:p w14:paraId="5CCA8C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5分</w:t>
            </w:r>
          </w:p>
        </w:tc>
        <w:tc>
          <w:tcPr>
            <w:tcW w:w="3060" w:type="pct"/>
            <w:tcBorders>
              <w:tl2br w:val="nil"/>
              <w:tr2bl w:val="nil"/>
            </w:tcBorders>
            <w:shd w:val="clear" w:color="auto" w:fill="auto"/>
            <w:vAlign w:val="center"/>
          </w:tcPr>
          <w:p w14:paraId="4CB098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一审案件代理费，诉讼标的额在10万元以内的案件代理费。</w:t>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br w:type="textWrapping"/>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报价得分：报价得分=（评标最低价/评标报价）×5。</w:t>
            </w:r>
          </w:p>
        </w:tc>
        <w:tc>
          <w:tcPr>
            <w:tcW w:w="420" w:type="pct"/>
            <w:tcBorders>
              <w:tl2br w:val="nil"/>
              <w:tr2bl w:val="nil"/>
            </w:tcBorders>
            <w:shd w:val="clear" w:color="auto" w:fill="auto"/>
            <w:vAlign w:val="center"/>
          </w:tcPr>
          <w:p w14:paraId="6810F0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1F26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963" w:type="pct"/>
            <w:vMerge w:val="continue"/>
            <w:tcBorders>
              <w:tl2br w:val="nil"/>
              <w:tr2bl w:val="nil"/>
            </w:tcBorders>
            <w:shd w:val="clear" w:color="auto" w:fill="auto"/>
            <w:vAlign w:val="center"/>
          </w:tcPr>
          <w:p w14:paraId="3D185E3B">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p>
        </w:tc>
        <w:tc>
          <w:tcPr>
            <w:tcW w:w="556" w:type="pct"/>
            <w:tcBorders>
              <w:tl2br w:val="nil"/>
              <w:tr2bl w:val="nil"/>
            </w:tcBorders>
            <w:shd w:val="clear" w:color="auto" w:fill="auto"/>
            <w:vAlign w:val="center"/>
          </w:tcPr>
          <w:p w14:paraId="1B2F42B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5分</w:t>
            </w:r>
          </w:p>
        </w:tc>
        <w:tc>
          <w:tcPr>
            <w:tcW w:w="3060" w:type="pct"/>
            <w:tcBorders>
              <w:tl2br w:val="nil"/>
              <w:tr2bl w:val="nil"/>
            </w:tcBorders>
            <w:shd w:val="clear" w:color="auto" w:fill="auto"/>
            <w:vAlign w:val="center"/>
          </w:tcPr>
          <w:p w14:paraId="1287D723">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一审案件代理费，诉讼标的额在10万-100万元（含100万元）的案件代理费，投标限价：诉讼标的超过10万元部分，按照不高于5%标准收费，超过5%报价无效。</w:t>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br w:type="textWrapping"/>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报价得分：报价得分=（评标最低价/评标报价）×5。</w:t>
            </w:r>
          </w:p>
        </w:tc>
        <w:tc>
          <w:tcPr>
            <w:tcW w:w="420" w:type="pct"/>
            <w:tcBorders>
              <w:tl2br w:val="nil"/>
              <w:tr2bl w:val="nil"/>
            </w:tcBorders>
            <w:shd w:val="clear" w:color="auto" w:fill="auto"/>
            <w:vAlign w:val="center"/>
          </w:tcPr>
          <w:p w14:paraId="7EF4E896">
            <w:pPr>
              <w:keepNext w:val="0"/>
              <w:keepLines w:val="0"/>
              <w:pageBreakBefore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0765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vMerge w:val="continue"/>
            <w:tcBorders>
              <w:tl2br w:val="nil"/>
              <w:tr2bl w:val="nil"/>
            </w:tcBorders>
            <w:shd w:val="clear" w:color="auto" w:fill="auto"/>
            <w:vAlign w:val="center"/>
          </w:tcPr>
          <w:p w14:paraId="4506C43D">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p>
        </w:tc>
        <w:tc>
          <w:tcPr>
            <w:tcW w:w="556" w:type="pct"/>
            <w:tcBorders>
              <w:tl2br w:val="nil"/>
              <w:tr2bl w:val="nil"/>
            </w:tcBorders>
            <w:shd w:val="clear" w:color="auto" w:fill="auto"/>
            <w:vAlign w:val="center"/>
          </w:tcPr>
          <w:p w14:paraId="739931E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4分</w:t>
            </w:r>
          </w:p>
        </w:tc>
        <w:tc>
          <w:tcPr>
            <w:tcW w:w="3060" w:type="pct"/>
            <w:tcBorders>
              <w:tl2br w:val="nil"/>
              <w:tr2bl w:val="nil"/>
            </w:tcBorders>
            <w:shd w:val="clear" w:color="auto" w:fill="auto"/>
            <w:vAlign w:val="center"/>
          </w:tcPr>
          <w:p w14:paraId="481DF3E0">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一审案件代理费，诉讼标的额在100万-500万元（含500万元）的案件代理费，投标限价：诉讼标的超过50万元部分，按照不高于3%标准收费，超过3%报价无效。</w:t>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br w:type="textWrapping"/>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报价得分：报价得分=（评标最低价/评标报价）×4。</w:t>
            </w:r>
          </w:p>
        </w:tc>
        <w:tc>
          <w:tcPr>
            <w:tcW w:w="420" w:type="pct"/>
            <w:tcBorders>
              <w:tl2br w:val="nil"/>
              <w:tr2bl w:val="nil"/>
            </w:tcBorders>
            <w:shd w:val="clear" w:color="auto" w:fill="auto"/>
            <w:vAlign w:val="center"/>
          </w:tcPr>
          <w:p w14:paraId="378F2957">
            <w:pPr>
              <w:keepNext w:val="0"/>
              <w:keepLines w:val="0"/>
              <w:pageBreakBefore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5DE25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963" w:type="pct"/>
            <w:vMerge w:val="continue"/>
            <w:tcBorders>
              <w:tl2br w:val="nil"/>
              <w:tr2bl w:val="nil"/>
            </w:tcBorders>
            <w:shd w:val="clear" w:color="auto" w:fill="auto"/>
            <w:vAlign w:val="center"/>
          </w:tcPr>
          <w:p w14:paraId="1CF67DF3">
            <w:pPr>
              <w:keepNext w:val="0"/>
              <w:keepLines w:val="0"/>
              <w:pageBreakBefore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p>
        </w:tc>
        <w:tc>
          <w:tcPr>
            <w:tcW w:w="556" w:type="pct"/>
            <w:tcBorders>
              <w:tl2br w:val="nil"/>
              <w:tr2bl w:val="nil"/>
            </w:tcBorders>
            <w:shd w:val="clear" w:color="auto" w:fill="auto"/>
            <w:vAlign w:val="center"/>
          </w:tcPr>
          <w:p w14:paraId="1DE2AD5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2分</w:t>
            </w:r>
          </w:p>
        </w:tc>
        <w:tc>
          <w:tcPr>
            <w:tcW w:w="3060" w:type="pct"/>
            <w:tcBorders>
              <w:tl2br w:val="nil"/>
              <w:tr2bl w:val="nil"/>
            </w:tcBorders>
            <w:shd w:val="clear" w:color="auto" w:fill="auto"/>
            <w:vAlign w:val="center"/>
          </w:tcPr>
          <w:p w14:paraId="66C3E5F9">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一审案件代理费，诉讼标的额在500万元以上的案件代理费另行协商，但不应当超过行业推荐费率的60%：此项满分2分，同意该价格2分，不同意不得分。</w:t>
            </w:r>
          </w:p>
        </w:tc>
        <w:tc>
          <w:tcPr>
            <w:tcW w:w="420" w:type="pct"/>
            <w:tcBorders>
              <w:tl2br w:val="nil"/>
              <w:tr2bl w:val="nil"/>
            </w:tcBorders>
            <w:shd w:val="clear" w:color="auto" w:fill="auto"/>
            <w:vAlign w:val="center"/>
          </w:tcPr>
          <w:p w14:paraId="3AFB0490">
            <w:pPr>
              <w:keepNext w:val="0"/>
              <w:keepLines w:val="0"/>
              <w:pageBreakBefore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219DD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963" w:type="pct"/>
            <w:tcBorders>
              <w:tl2br w:val="nil"/>
              <w:tr2bl w:val="nil"/>
            </w:tcBorders>
            <w:shd w:val="clear" w:color="auto" w:fill="auto"/>
            <w:vAlign w:val="center"/>
          </w:tcPr>
          <w:p w14:paraId="5F993E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二审代理费</w:t>
            </w:r>
          </w:p>
        </w:tc>
        <w:tc>
          <w:tcPr>
            <w:tcW w:w="556" w:type="pct"/>
            <w:tcBorders>
              <w:tl2br w:val="nil"/>
              <w:tr2bl w:val="nil"/>
            </w:tcBorders>
            <w:shd w:val="clear" w:color="auto" w:fill="auto"/>
            <w:vAlign w:val="center"/>
          </w:tcPr>
          <w:p w14:paraId="2A2C05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4分</w:t>
            </w:r>
          </w:p>
        </w:tc>
        <w:tc>
          <w:tcPr>
            <w:tcW w:w="3060" w:type="pct"/>
            <w:tcBorders>
              <w:tl2br w:val="nil"/>
              <w:tr2bl w:val="nil"/>
            </w:tcBorders>
            <w:shd w:val="clear" w:color="auto" w:fill="auto"/>
            <w:vAlign w:val="center"/>
          </w:tcPr>
          <w:p w14:paraId="704647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二审案件代理费：二审代理费不高于一审代理费的60%，超过60%报价无效。</w:t>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br w:type="textWrapping"/>
            </w: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报价得分：报价得分=（评标最低价/评标报价）×4。</w:t>
            </w:r>
          </w:p>
        </w:tc>
        <w:tc>
          <w:tcPr>
            <w:tcW w:w="420" w:type="pct"/>
            <w:tcBorders>
              <w:tl2br w:val="nil"/>
              <w:tr2bl w:val="nil"/>
            </w:tcBorders>
            <w:shd w:val="clear" w:color="auto" w:fill="auto"/>
            <w:vAlign w:val="center"/>
          </w:tcPr>
          <w:p w14:paraId="5DC85F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2894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4"/>
            <w:tcBorders>
              <w:tl2br w:val="nil"/>
              <w:tr2bl w:val="nil"/>
            </w:tcBorders>
            <w:shd w:val="clear" w:color="auto" w:fill="auto"/>
            <w:vAlign w:val="center"/>
          </w:tcPr>
          <w:p w14:paraId="2F9D3550">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二、商务部分（30分）</w:t>
            </w:r>
          </w:p>
        </w:tc>
      </w:tr>
      <w:tr w14:paraId="354D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tcBorders>
              <w:tl2br w:val="nil"/>
              <w:tr2bl w:val="nil"/>
            </w:tcBorders>
            <w:shd w:val="clear" w:color="auto" w:fill="auto"/>
            <w:vAlign w:val="center"/>
          </w:tcPr>
          <w:p w14:paraId="123822F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成立时间</w:t>
            </w:r>
          </w:p>
        </w:tc>
        <w:tc>
          <w:tcPr>
            <w:tcW w:w="556" w:type="pct"/>
            <w:tcBorders>
              <w:tl2br w:val="nil"/>
              <w:tr2bl w:val="nil"/>
            </w:tcBorders>
            <w:shd w:val="clear" w:color="auto" w:fill="auto"/>
            <w:vAlign w:val="center"/>
          </w:tcPr>
          <w:p w14:paraId="149DF6A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10分</w:t>
            </w:r>
          </w:p>
        </w:tc>
        <w:tc>
          <w:tcPr>
            <w:tcW w:w="3060" w:type="pct"/>
            <w:tcBorders>
              <w:tl2br w:val="nil"/>
              <w:tr2bl w:val="nil"/>
            </w:tcBorders>
            <w:shd w:val="clear" w:color="auto" w:fill="auto"/>
            <w:vAlign w:val="center"/>
          </w:tcPr>
          <w:p w14:paraId="3468CD96">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8年及以上得10分，5～8年得5分，3～5年得3分，(提供营业执照复印件，加盖公章</w:t>
            </w:r>
          </w:p>
        </w:tc>
        <w:tc>
          <w:tcPr>
            <w:tcW w:w="420" w:type="pct"/>
            <w:tcBorders>
              <w:tl2br w:val="nil"/>
              <w:tr2bl w:val="nil"/>
            </w:tcBorders>
            <w:shd w:val="clear" w:color="auto" w:fill="auto"/>
            <w:vAlign w:val="center"/>
          </w:tcPr>
          <w:p w14:paraId="73957822">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5AC2A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tcBorders>
              <w:tl2br w:val="nil"/>
              <w:tr2bl w:val="nil"/>
            </w:tcBorders>
            <w:shd w:val="clear" w:color="auto" w:fill="auto"/>
            <w:vAlign w:val="center"/>
          </w:tcPr>
          <w:p w14:paraId="61E97B9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律师事务所</w:t>
            </w:r>
          </w:p>
          <w:p w14:paraId="4A12C34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专职律师</w:t>
            </w:r>
          </w:p>
          <w:p w14:paraId="7D4981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数量</w:t>
            </w:r>
          </w:p>
        </w:tc>
        <w:tc>
          <w:tcPr>
            <w:tcW w:w="556" w:type="pct"/>
            <w:tcBorders>
              <w:tl2br w:val="nil"/>
              <w:tr2bl w:val="nil"/>
            </w:tcBorders>
            <w:shd w:val="clear" w:color="auto" w:fill="auto"/>
            <w:vAlign w:val="center"/>
          </w:tcPr>
          <w:p w14:paraId="2D0F30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5分</w:t>
            </w:r>
          </w:p>
        </w:tc>
        <w:tc>
          <w:tcPr>
            <w:tcW w:w="3060" w:type="pct"/>
            <w:tcBorders>
              <w:tl2br w:val="nil"/>
              <w:tr2bl w:val="nil"/>
            </w:tcBorders>
            <w:shd w:val="clear" w:color="auto" w:fill="auto"/>
            <w:vAlign w:val="center"/>
          </w:tcPr>
          <w:p w14:paraId="440939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100</w:t>
            </w:r>
            <w:r>
              <w:rPr>
                <w:rFonts w:hint="eastAsia" w:ascii="Times New Roman" w:hAnsi="Times New Roman" w:eastAsia="仿宋_GB2312" w:cs="Times New Roman"/>
                <w:b w:val="0"/>
                <w:bCs w:val="0"/>
                <w:snapToGrid w:val="0"/>
                <w:color w:val="000000" w:themeColor="text1"/>
                <w:kern w:val="0"/>
                <w:sz w:val="28"/>
                <w:szCs w:val="28"/>
                <w:lang w:val="en-US" w:eastAsia="zh-CN"/>
                <w14:textFill>
                  <w14:solidFill>
                    <w14:schemeClr w14:val="tx1"/>
                  </w14:solidFill>
                </w14:textFill>
              </w:rPr>
              <w:t>人以上的得5分；50～100人得3分，50人以下不得分（磋商单位提供当日全国律师执业诚信信息公示平台截图，加盖公章）</w:t>
            </w:r>
          </w:p>
        </w:tc>
        <w:tc>
          <w:tcPr>
            <w:tcW w:w="420" w:type="pct"/>
            <w:tcBorders>
              <w:tl2br w:val="nil"/>
              <w:tr2bl w:val="nil"/>
            </w:tcBorders>
            <w:shd w:val="clear" w:color="auto" w:fill="auto"/>
            <w:vAlign w:val="center"/>
          </w:tcPr>
          <w:p w14:paraId="0764F7C2">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08A22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vMerge w:val="restart"/>
            <w:tcBorders>
              <w:tl2br w:val="nil"/>
              <w:tr2bl w:val="nil"/>
            </w:tcBorders>
            <w:shd w:val="clear" w:color="auto" w:fill="auto"/>
            <w:vAlign w:val="center"/>
          </w:tcPr>
          <w:p w14:paraId="68F221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类似业绩</w:t>
            </w:r>
          </w:p>
        </w:tc>
        <w:tc>
          <w:tcPr>
            <w:tcW w:w="556" w:type="pct"/>
            <w:vMerge w:val="restart"/>
            <w:tcBorders>
              <w:tl2br w:val="nil"/>
              <w:tr2bl w:val="nil"/>
            </w:tcBorders>
            <w:shd w:val="clear" w:color="auto" w:fill="auto"/>
            <w:vAlign w:val="center"/>
          </w:tcPr>
          <w:p w14:paraId="6D8DD8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15分</w:t>
            </w:r>
          </w:p>
        </w:tc>
        <w:tc>
          <w:tcPr>
            <w:tcW w:w="3060" w:type="pct"/>
            <w:tcBorders>
              <w:tl2br w:val="nil"/>
              <w:tr2bl w:val="nil"/>
            </w:tcBorders>
            <w:shd w:val="clear" w:color="auto" w:fill="auto"/>
            <w:vAlign w:val="center"/>
          </w:tcPr>
          <w:p w14:paraId="3E1C39B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color w:val="000000" w:themeColor="text1"/>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根据事务所自2019年至今担任医疗机构或政府部门法律顾问的业绩，每家单位得1分，最高得5分。需提供合同复印件。</w:t>
            </w:r>
          </w:p>
        </w:tc>
        <w:tc>
          <w:tcPr>
            <w:tcW w:w="420" w:type="pct"/>
            <w:vMerge w:val="restart"/>
            <w:tcBorders>
              <w:tl2br w:val="nil"/>
              <w:tr2bl w:val="nil"/>
            </w:tcBorders>
            <w:shd w:val="clear" w:color="auto" w:fill="auto"/>
            <w:vAlign w:val="center"/>
          </w:tcPr>
          <w:p w14:paraId="628652E0">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750CC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vMerge w:val="continue"/>
            <w:tcBorders>
              <w:tl2br w:val="nil"/>
              <w:tr2bl w:val="nil"/>
            </w:tcBorders>
            <w:shd w:val="clear" w:color="auto" w:fill="auto"/>
            <w:vAlign w:val="center"/>
          </w:tcPr>
          <w:p w14:paraId="7A44EAEB">
            <w:pPr>
              <w:keepNext w:val="0"/>
              <w:keepLines w:val="0"/>
              <w:pageBreakBefore w:val="0"/>
              <w:kinsoku/>
              <w:wordWrap/>
              <w:overflowPunct/>
              <w:topLinePunct w:val="0"/>
              <w:autoSpaceDE/>
              <w:autoSpaceDN/>
              <w:bidi w:val="0"/>
              <w:adjustRightInd w:val="0"/>
              <w:snapToGrid w:val="0"/>
              <w:spacing w:line="240" w:lineRule="auto"/>
              <w:jc w:val="both"/>
              <w:textAlignment w:val="auto"/>
              <w:rPr>
                <w:color w:val="000000" w:themeColor="text1"/>
                <w:sz w:val="28"/>
                <w:szCs w:val="28"/>
                <w14:textFill>
                  <w14:solidFill>
                    <w14:schemeClr w14:val="tx1"/>
                  </w14:solidFill>
                </w14:textFill>
              </w:rPr>
            </w:pPr>
          </w:p>
        </w:tc>
        <w:tc>
          <w:tcPr>
            <w:tcW w:w="556" w:type="pct"/>
            <w:vMerge w:val="continue"/>
            <w:tcBorders>
              <w:tl2br w:val="nil"/>
              <w:tr2bl w:val="nil"/>
            </w:tcBorders>
            <w:shd w:val="clear" w:color="auto" w:fill="auto"/>
            <w:vAlign w:val="center"/>
          </w:tcPr>
          <w:p w14:paraId="4D2846D5">
            <w:pPr>
              <w:keepNext w:val="0"/>
              <w:keepLines w:val="0"/>
              <w:pageBreakBefore w:val="0"/>
              <w:kinsoku/>
              <w:wordWrap/>
              <w:overflowPunct/>
              <w:topLinePunct w:val="0"/>
              <w:autoSpaceDE/>
              <w:autoSpaceDN/>
              <w:bidi w:val="0"/>
              <w:adjustRightInd w:val="0"/>
              <w:snapToGrid w:val="0"/>
              <w:spacing w:line="240" w:lineRule="auto"/>
              <w:jc w:val="both"/>
              <w:textAlignment w:val="auto"/>
              <w:rPr>
                <w:color w:val="000000" w:themeColor="text1"/>
                <w:sz w:val="28"/>
                <w:szCs w:val="28"/>
                <w14:textFill>
                  <w14:solidFill>
                    <w14:schemeClr w14:val="tx1"/>
                  </w14:solidFill>
                </w14:textFill>
              </w:rPr>
            </w:pPr>
          </w:p>
        </w:tc>
        <w:tc>
          <w:tcPr>
            <w:tcW w:w="3060" w:type="pct"/>
            <w:tcBorders>
              <w:tl2br w:val="nil"/>
              <w:tr2bl w:val="nil"/>
            </w:tcBorders>
            <w:shd w:val="clear" w:color="auto" w:fill="auto"/>
            <w:vAlign w:val="center"/>
          </w:tcPr>
          <w:p w14:paraId="05C305D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近3年代理的医疗机构医疗纠纷诉讼案件胜诉数量或成功调处重大医疗纠纷、医闹、重大医疗信访案件（磋商单位提供主办律师团队人员主办案件，列表每件1分，最高5分）</w:t>
            </w:r>
          </w:p>
        </w:tc>
        <w:tc>
          <w:tcPr>
            <w:tcW w:w="420" w:type="pct"/>
            <w:vMerge w:val="continue"/>
            <w:tcBorders>
              <w:tl2br w:val="nil"/>
              <w:tr2bl w:val="nil"/>
            </w:tcBorders>
            <w:shd w:val="clear" w:color="auto" w:fill="auto"/>
            <w:vAlign w:val="center"/>
          </w:tcPr>
          <w:p w14:paraId="3DD15B6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p>
        </w:tc>
      </w:tr>
      <w:tr w14:paraId="5E3FA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vMerge w:val="continue"/>
            <w:tcBorders>
              <w:tl2br w:val="nil"/>
              <w:tr2bl w:val="nil"/>
            </w:tcBorders>
            <w:shd w:val="clear" w:color="auto" w:fill="auto"/>
            <w:vAlign w:val="center"/>
          </w:tcPr>
          <w:p w14:paraId="454AFD1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p>
        </w:tc>
        <w:tc>
          <w:tcPr>
            <w:tcW w:w="556" w:type="pct"/>
            <w:vMerge w:val="continue"/>
            <w:tcBorders>
              <w:tl2br w:val="nil"/>
              <w:tr2bl w:val="nil"/>
            </w:tcBorders>
            <w:shd w:val="clear" w:color="auto" w:fill="auto"/>
            <w:vAlign w:val="center"/>
          </w:tcPr>
          <w:p w14:paraId="693E058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p>
        </w:tc>
        <w:tc>
          <w:tcPr>
            <w:tcW w:w="3060" w:type="pct"/>
            <w:tcBorders>
              <w:tl2br w:val="nil"/>
              <w:tr2bl w:val="nil"/>
            </w:tcBorders>
            <w:shd w:val="clear" w:color="auto" w:fill="auto"/>
            <w:vAlign w:val="center"/>
          </w:tcPr>
          <w:p w14:paraId="5DE9482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近3年成功代理行政、人事、经济活动标的额1000万元以上的金融等方面的诉讼、仲裁案件（列表每件1分，最高5分）</w:t>
            </w:r>
          </w:p>
        </w:tc>
        <w:tc>
          <w:tcPr>
            <w:tcW w:w="420" w:type="pct"/>
            <w:vMerge w:val="continue"/>
            <w:tcBorders>
              <w:tl2br w:val="nil"/>
              <w:tr2bl w:val="nil"/>
            </w:tcBorders>
            <w:shd w:val="clear" w:color="auto" w:fill="auto"/>
            <w:vAlign w:val="center"/>
          </w:tcPr>
          <w:p w14:paraId="680FCEF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p>
        </w:tc>
      </w:tr>
      <w:tr w14:paraId="7EE8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4"/>
            <w:tcBorders>
              <w:tl2br w:val="nil"/>
              <w:tr2bl w:val="nil"/>
            </w:tcBorders>
            <w:shd w:val="clear" w:color="auto" w:fill="auto"/>
            <w:vAlign w:val="center"/>
          </w:tcPr>
          <w:p w14:paraId="43819C0A">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三、技术部分（20分）</w:t>
            </w:r>
          </w:p>
        </w:tc>
      </w:tr>
      <w:tr w14:paraId="2EE44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vMerge w:val="restart"/>
            <w:tcBorders>
              <w:tl2br w:val="nil"/>
              <w:tr2bl w:val="nil"/>
            </w:tcBorders>
            <w:shd w:val="clear" w:color="auto" w:fill="auto"/>
            <w:vAlign w:val="center"/>
          </w:tcPr>
          <w:p w14:paraId="359A2EC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color w:val="000000" w:themeColor="text1"/>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从业经验</w:t>
            </w:r>
          </w:p>
        </w:tc>
        <w:tc>
          <w:tcPr>
            <w:tcW w:w="556" w:type="pct"/>
            <w:tcBorders>
              <w:tl2br w:val="nil"/>
              <w:tr2bl w:val="nil"/>
            </w:tcBorders>
            <w:shd w:val="clear" w:color="auto" w:fill="auto"/>
            <w:vAlign w:val="center"/>
          </w:tcPr>
          <w:p w14:paraId="54F872B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7分</w:t>
            </w:r>
          </w:p>
        </w:tc>
        <w:tc>
          <w:tcPr>
            <w:tcW w:w="3060" w:type="pct"/>
            <w:tcBorders>
              <w:tl2br w:val="nil"/>
              <w:tr2bl w:val="nil"/>
            </w:tcBorders>
            <w:shd w:val="clear" w:color="auto" w:fill="auto"/>
            <w:vAlign w:val="center"/>
          </w:tcPr>
          <w:p w14:paraId="5BF30D6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团队负责人</w:t>
            </w: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20</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年以上相关从业经验得</w:t>
            </w: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7</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分，</w:t>
            </w: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15～20年得5分，10～15年得3分，5～10年得2分，5年以下</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不得分（磋商</w:t>
            </w: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单位提供</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团队负责人</w:t>
            </w: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执业年限证明复印件，加盖公章）</w:t>
            </w:r>
          </w:p>
        </w:tc>
        <w:tc>
          <w:tcPr>
            <w:tcW w:w="420" w:type="pct"/>
            <w:vMerge w:val="restart"/>
            <w:tcBorders>
              <w:tl2br w:val="nil"/>
              <w:tr2bl w:val="nil"/>
            </w:tcBorders>
            <w:shd w:val="clear" w:color="auto" w:fill="auto"/>
            <w:vAlign w:val="center"/>
          </w:tcPr>
          <w:p w14:paraId="75D87D64">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3814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vMerge w:val="continue"/>
            <w:tcBorders>
              <w:tl2br w:val="nil"/>
              <w:tr2bl w:val="nil"/>
            </w:tcBorders>
            <w:shd w:val="clear" w:color="auto" w:fill="auto"/>
            <w:vAlign w:val="center"/>
          </w:tcPr>
          <w:p w14:paraId="7B0C7B44">
            <w:pPr>
              <w:keepNext w:val="0"/>
              <w:keepLines w:val="0"/>
              <w:pageBreakBefore w:val="0"/>
              <w:kinsoku/>
              <w:wordWrap/>
              <w:overflowPunct/>
              <w:topLinePunct w:val="0"/>
              <w:autoSpaceDE/>
              <w:autoSpaceDN/>
              <w:bidi w:val="0"/>
              <w:adjustRightInd w:val="0"/>
              <w:snapToGrid w:val="0"/>
              <w:jc w:val="both"/>
              <w:textAlignment w:val="auto"/>
              <w:rPr>
                <w:sz w:val="28"/>
                <w:szCs w:val="28"/>
              </w:rPr>
            </w:pPr>
          </w:p>
        </w:tc>
        <w:tc>
          <w:tcPr>
            <w:tcW w:w="556" w:type="pct"/>
            <w:tcBorders>
              <w:tl2br w:val="nil"/>
              <w:tr2bl w:val="nil"/>
            </w:tcBorders>
            <w:shd w:val="clear" w:color="auto" w:fill="auto"/>
            <w:vAlign w:val="center"/>
          </w:tcPr>
          <w:p w14:paraId="0D284D90">
            <w:pPr>
              <w:keepNext w:val="0"/>
              <w:keepLines w:val="0"/>
              <w:pageBreakBefore w:val="0"/>
              <w:kinsoku/>
              <w:wordWrap/>
              <w:overflowPunct/>
              <w:topLinePunct w:val="0"/>
              <w:autoSpaceDE/>
              <w:autoSpaceDN/>
              <w:bidi w:val="0"/>
              <w:adjustRightInd w:val="0"/>
              <w:snapToGrid w:val="0"/>
              <w:jc w:val="center"/>
              <w:textAlignment w:val="auto"/>
              <w:rPr>
                <w:rFonts w:hint="default" w:eastAsiaTheme="minorEastAsia"/>
                <w:sz w:val="28"/>
                <w:szCs w:val="28"/>
                <w:lang w:val="en-US" w:eastAsia="zh-CN"/>
              </w:rPr>
            </w:pPr>
            <w:r>
              <w:rPr>
                <w:rFonts w:hint="default"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3分</w:t>
            </w:r>
          </w:p>
        </w:tc>
        <w:tc>
          <w:tcPr>
            <w:tcW w:w="3060" w:type="pct"/>
            <w:tcBorders>
              <w:tl2br w:val="nil"/>
              <w:tr2bl w:val="nil"/>
            </w:tcBorders>
            <w:shd w:val="clear" w:color="auto" w:fill="auto"/>
            <w:vAlign w:val="center"/>
          </w:tcPr>
          <w:p w14:paraId="746B1970">
            <w:pPr>
              <w:keepNext w:val="0"/>
              <w:keepLines w:val="0"/>
              <w:pageBreakBefore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律师服务团队</w:t>
            </w: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中具有</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医学本科及以上文凭得3分，否则不得分。</w:t>
            </w:r>
          </w:p>
        </w:tc>
        <w:tc>
          <w:tcPr>
            <w:tcW w:w="420" w:type="pct"/>
            <w:vMerge w:val="continue"/>
            <w:tcBorders>
              <w:tl2br w:val="nil"/>
              <w:tr2bl w:val="nil"/>
            </w:tcBorders>
            <w:shd w:val="clear" w:color="auto" w:fill="auto"/>
            <w:vAlign w:val="center"/>
          </w:tcPr>
          <w:p w14:paraId="31BCEF72">
            <w:pPr>
              <w:keepNext w:val="0"/>
              <w:keepLines w:val="0"/>
              <w:pageBreakBefore w:val="0"/>
              <w:kinsoku/>
              <w:wordWrap/>
              <w:overflowPunct/>
              <w:topLinePunct w:val="0"/>
              <w:autoSpaceDE/>
              <w:autoSpaceDN/>
              <w:bidi w:val="0"/>
              <w:adjustRightInd w:val="0"/>
              <w:snapToGrid w:val="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4FB27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tcBorders>
              <w:tl2br w:val="nil"/>
              <w:tr2bl w:val="nil"/>
            </w:tcBorders>
            <w:shd w:val="clear" w:color="auto" w:fill="auto"/>
            <w:vAlign w:val="center"/>
          </w:tcPr>
          <w:p w14:paraId="37C94D9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定制化</w:t>
            </w:r>
          </w:p>
          <w:p w14:paraId="46D0D88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服务承诺</w:t>
            </w:r>
          </w:p>
        </w:tc>
        <w:tc>
          <w:tcPr>
            <w:tcW w:w="556" w:type="pct"/>
            <w:tcBorders>
              <w:tl2br w:val="nil"/>
              <w:tr2bl w:val="nil"/>
            </w:tcBorders>
            <w:shd w:val="clear" w:color="auto" w:fill="auto"/>
            <w:vAlign w:val="center"/>
          </w:tcPr>
          <w:p w14:paraId="62FA0FA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10分</w:t>
            </w:r>
          </w:p>
        </w:tc>
        <w:tc>
          <w:tcPr>
            <w:tcW w:w="3060" w:type="pct"/>
            <w:tcBorders>
              <w:tl2br w:val="nil"/>
              <w:tr2bl w:val="nil"/>
            </w:tcBorders>
            <w:shd w:val="clear" w:color="auto" w:fill="auto"/>
            <w:vAlign w:val="center"/>
          </w:tcPr>
          <w:p w14:paraId="44800B87">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律所需就新工作范围提供定制化服务承诺，包括但不限于特殊案件处理流程、额外服务内容、紧急情况应对机制等。承诺需具体、可行。</w:t>
            </w:r>
          </w:p>
        </w:tc>
        <w:tc>
          <w:tcPr>
            <w:tcW w:w="420" w:type="pct"/>
            <w:tcBorders>
              <w:tl2br w:val="nil"/>
              <w:tr2bl w:val="nil"/>
            </w:tcBorders>
            <w:shd w:val="clear" w:color="auto" w:fill="auto"/>
            <w:vAlign w:val="center"/>
          </w:tcPr>
          <w:p w14:paraId="6242279F">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6322F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tcBorders>
              <w:tl2br w:val="nil"/>
              <w:tr2bl w:val="nil"/>
            </w:tcBorders>
            <w:shd w:val="clear" w:color="auto" w:fill="auto"/>
            <w:vAlign w:val="center"/>
          </w:tcPr>
          <w:p w14:paraId="6335B02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总分</w:t>
            </w:r>
          </w:p>
        </w:tc>
        <w:tc>
          <w:tcPr>
            <w:tcW w:w="556" w:type="pct"/>
            <w:tcBorders>
              <w:tl2br w:val="nil"/>
              <w:tr2bl w:val="nil"/>
            </w:tcBorders>
            <w:shd w:val="clear" w:color="auto" w:fill="auto"/>
            <w:vAlign w:val="center"/>
          </w:tcPr>
          <w:p w14:paraId="15E1535E">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100分</w:t>
            </w:r>
          </w:p>
        </w:tc>
        <w:tc>
          <w:tcPr>
            <w:tcW w:w="3480" w:type="pct"/>
            <w:gridSpan w:val="2"/>
            <w:tcBorders>
              <w:tl2br w:val="nil"/>
              <w:tr2bl w:val="nil"/>
            </w:tcBorders>
            <w:shd w:val="clear" w:color="auto" w:fill="auto"/>
            <w:vAlign w:val="center"/>
          </w:tcPr>
          <w:p w14:paraId="39B17B94">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bl>
    <w:p w14:paraId="7823DA1A">
      <w:pP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50599B30">
      <w:pP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br w:type="page"/>
      </w:r>
    </w:p>
    <w:p w14:paraId="5A636D49">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default" w:ascii="黑体" w:hAnsi="黑体" w:eastAsia="黑体" w:cs="黑体"/>
          <w:snapToGrid w:val="0"/>
          <w:color w:val="000000" w:themeColor="text1"/>
          <w:kern w:val="0"/>
          <w:sz w:val="32"/>
          <w:szCs w:val="20"/>
          <w:lang w:val="en-US" w:eastAsia="zh-CN"/>
          <w14:textFill>
            <w14:solidFill>
              <w14:schemeClr w14:val="tx1"/>
            </w14:solidFill>
          </w14:textFill>
        </w:rPr>
      </w:pPr>
      <w:bookmarkStart w:id="0" w:name="_Toc13019"/>
      <w:bookmarkStart w:id="1" w:name="_Toc528847703"/>
      <w:bookmarkStart w:id="2" w:name="_Toc29128"/>
      <w:bookmarkStart w:id="3" w:name="_Toc31388"/>
      <w:bookmarkStart w:id="4" w:name="_Toc10639"/>
      <w:bookmarkStart w:id="5" w:name="_Hlk528918131"/>
      <w:r>
        <w:rPr>
          <w:rFonts w:hint="eastAsia" w:ascii="黑体" w:hAnsi="黑体" w:eastAsia="黑体" w:cs="黑体"/>
          <w:snapToGrid w:val="0"/>
          <w:color w:val="000000" w:themeColor="text1"/>
          <w:kern w:val="0"/>
          <w:sz w:val="32"/>
          <w:szCs w:val="20"/>
          <w:lang w:val="zh-CN" w:eastAsia="zh-CN"/>
          <w14:textFill>
            <w14:solidFill>
              <w14:schemeClr w14:val="tx1"/>
            </w14:solidFill>
          </w14:textFill>
        </w:rPr>
        <w:t>附件</w:t>
      </w:r>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2</w:t>
      </w:r>
    </w:p>
    <w:p w14:paraId="16787E0C">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t>资格自查表</w:t>
      </w:r>
      <w:bookmarkEnd w:id="0"/>
      <w:bookmarkEnd w:id="1"/>
      <w:bookmarkEnd w:id="2"/>
      <w:bookmarkEnd w:id="3"/>
      <w:bookmarkEnd w:id="4"/>
    </w:p>
    <w:bookmarkEnd w:id="5"/>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56"/>
        <w:gridCol w:w="4241"/>
        <w:gridCol w:w="3301"/>
        <w:gridCol w:w="857"/>
      </w:tblGrid>
      <w:tr w14:paraId="7393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362" w:type="pct"/>
            <w:noWrap w:val="0"/>
            <w:vAlign w:val="center"/>
          </w:tcPr>
          <w:p w14:paraId="5DB340C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hr-HR" w:eastAsia="zh-CN"/>
                <w14:textFill>
                  <w14:solidFill>
                    <w14:schemeClr w14:val="tx1"/>
                  </w14:solidFill>
                </w14:textFill>
              </w:rPr>
            </w:pPr>
            <w:bookmarkStart w:id="6" w:name="_Toc528847704"/>
            <w:r>
              <w:rPr>
                <w:rFonts w:hint="eastAsia" w:ascii="Times New Roman" w:hAnsi="Times New Roman" w:eastAsia="仿宋_GB2312" w:cs="Times New Roman"/>
                <w:b/>
                <w:bCs/>
                <w:snapToGrid w:val="0"/>
                <w:color w:val="000000" w:themeColor="text1"/>
                <w:kern w:val="0"/>
                <w:sz w:val="28"/>
                <w:szCs w:val="28"/>
                <w:lang w:val="hr-HR" w:eastAsia="zh-CN"/>
                <w14:textFill>
                  <w14:solidFill>
                    <w14:schemeClr w14:val="tx1"/>
                  </w14:solidFill>
                </w14:textFill>
              </w:rPr>
              <w:t>序号</w:t>
            </w:r>
          </w:p>
        </w:tc>
        <w:tc>
          <w:tcPr>
            <w:tcW w:w="2341" w:type="pct"/>
            <w:noWrap w:val="0"/>
            <w:vAlign w:val="center"/>
          </w:tcPr>
          <w:p w14:paraId="3506C22E">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hr-HR" w:eastAsia="zh-CN"/>
                <w14:textFill>
                  <w14:solidFill>
                    <w14:schemeClr w14:val="tx1"/>
                  </w14:solidFill>
                </w14:textFill>
              </w:rPr>
              <w:t>资格要求</w:t>
            </w:r>
          </w:p>
        </w:tc>
        <w:tc>
          <w:tcPr>
            <w:tcW w:w="1822" w:type="pct"/>
            <w:noWrap w:val="0"/>
            <w:vAlign w:val="center"/>
          </w:tcPr>
          <w:p w14:paraId="75A8CE6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hr-HR" w:eastAsia="zh-CN"/>
                <w14:textFill>
                  <w14:solidFill>
                    <w14:schemeClr w14:val="tx1"/>
                  </w14:solidFill>
                </w14:textFill>
              </w:rPr>
              <w:t>需提供的资料</w:t>
            </w:r>
          </w:p>
        </w:tc>
        <w:tc>
          <w:tcPr>
            <w:tcW w:w="473" w:type="pct"/>
            <w:noWrap w:val="0"/>
            <w:vAlign w:val="center"/>
          </w:tcPr>
          <w:p w14:paraId="748E732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t>对应</w:t>
            </w:r>
          </w:p>
          <w:p w14:paraId="5DAA7F2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t>页码</w:t>
            </w:r>
          </w:p>
        </w:tc>
      </w:tr>
      <w:tr w14:paraId="1966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62" w:type="pct"/>
            <w:noWrap w:val="0"/>
            <w:vAlign w:val="center"/>
          </w:tcPr>
          <w:p w14:paraId="7764C24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1</w:t>
            </w:r>
          </w:p>
        </w:tc>
        <w:tc>
          <w:tcPr>
            <w:tcW w:w="2341" w:type="pct"/>
            <w:noWrap w:val="0"/>
            <w:vAlign w:val="center"/>
          </w:tcPr>
          <w:p w14:paraId="3A0819DB">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具有独立承担民事责任的能力，</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经营所投产品的相关行政许可（如有）</w:t>
            </w:r>
          </w:p>
        </w:tc>
        <w:tc>
          <w:tcPr>
            <w:tcW w:w="1822" w:type="pct"/>
            <w:noWrap w:val="0"/>
            <w:vAlign w:val="center"/>
          </w:tcPr>
          <w:p w14:paraId="2C906F78">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营业执照或单位主体注册证书或自然人身份证等证明文件，经营所投产品的相关行政许可（如有）</w:t>
            </w:r>
          </w:p>
        </w:tc>
        <w:tc>
          <w:tcPr>
            <w:tcW w:w="473" w:type="pct"/>
            <w:noWrap w:val="0"/>
            <w:vAlign w:val="center"/>
          </w:tcPr>
          <w:p w14:paraId="3B68CC2C">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p>
        </w:tc>
      </w:tr>
      <w:tr w14:paraId="21EB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62" w:type="pct"/>
            <w:noWrap w:val="0"/>
            <w:vAlign w:val="center"/>
          </w:tcPr>
          <w:p w14:paraId="442EE43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2</w:t>
            </w:r>
          </w:p>
        </w:tc>
        <w:tc>
          <w:tcPr>
            <w:tcW w:w="2341" w:type="pct"/>
            <w:noWrap w:val="0"/>
            <w:vAlign w:val="center"/>
          </w:tcPr>
          <w:p w14:paraId="2AA88EE1">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具有履行合同所必需的设备和专业技术能力</w:t>
            </w:r>
          </w:p>
        </w:tc>
        <w:tc>
          <w:tcPr>
            <w:tcW w:w="1822" w:type="pct"/>
            <w:noWrap w:val="0"/>
            <w:vAlign w:val="center"/>
          </w:tcPr>
          <w:p w14:paraId="50F9ED47">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提供具有履行合同所必需的设备和专业技术能力声明函</w:t>
            </w:r>
          </w:p>
        </w:tc>
        <w:tc>
          <w:tcPr>
            <w:tcW w:w="473" w:type="pct"/>
            <w:noWrap w:val="0"/>
            <w:vAlign w:val="center"/>
          </w:tcPr>
          <w:p w14:paraId="4716D201">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p>
        </w:tc>
      </w:tr>
      <w:tr w14:paraId="12A0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62" w:type="pct"/>
            <w:noWrap w:val="0"/>
            <w:vAlign w:val="center"/>
          </w:tcPr>
          <w:p w14:paraId="3CBEEA5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3</w:t>
            </w:r>
          </w:p>
        </w:tc>
        <w:tc>
          <w:tcPr>
            <w:tcW w:w="2341" w:type="pct"/>
            <w:noWrap w:val="0"/>
            <w:vAlign w:val="center"/>
          </w:tcPr>
          <w:p w14:paraId="6C2E714B">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事务所</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须提供在参加</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政府</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采购活动前三年内（不足三年按公司成立时起），在经营活动中无重大违法记录，且参与本项目所提供全部资料、文件均真实、合法、有效的书面声明，</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否则三年内不得参加政府采购活动。</w:t>
            </w:r>
          </w:p>
        </w:tc>
        <w:tc>
          <w:tcPr>
            <w:tcW w:w="1822" w:type="pct"/>
            <w:noWrap w:val="0"/>
            <w:vAlign w:val="center"/>
          </w:tcPr>
          <w:p w14:paraId="27663729">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由事务所提供声明函</w:t>
            </w:r>
          </w:p>
        </w:tc>
        <w:tc>
          <w:tcPr>
            <w:tcW w:w="473" w:type="pct"/>
            <w:noWrap w:val="0"/>
            <w:vAlign w:val="center"/>
          </w:tcPr>
          <w:p w14:paraId="178F26E6">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2B36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62" w:type="pct"/>
            <w:noWrap w:val="0"/>
            <w:vAlign w:val="center"/>
          </w:tcPr>
          <w:p w14:paraId="273CD59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4</w:t>
            </w:r>
          </w:p>
        </w:tc>
        <w:tc>
          <w:tcPr>
            <w:tcW w:w="2341" w:type="pct"/>
            <w:noWrap w:val="0"/>
            <w:vAlign w:val="center"/>
          </w:tcPr>
          <w:p w14:paraId="57E4852B">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法律、行政法规规定的其他条件</w:t>
            </w:r>
          </w:p>
        </w:tc>
        <w:tc>
          <w:tcPr>
            <w:tcW w:w="1822" w:type="pct"/>
            <w:noWrap w:val="0"/>
            <w:vAlign w:val="center"/>
          </w:tcPr>
          <w:p w14:paraId="55439122">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提供符合法律、行政法规规定的其他条件的书面声明函</w:t>
            </w:r>
          </w:p>
        </w:tc>
        <w:tc>
          <w:tcPr>
            <w:tcW w:w="473" w:type="pct"/>
            <w:noWrap w:val="0"/>
            <w:vAlign w:val="center"/>
          </w:tcPr>
          <w:p w14:paraId="27DAEDEE">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7677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62" w:type="pct"/>
            <w:noWrap w:val="0"/>
            <w:vAlign w:val="center"/>
          </w:tcPr>
          <w:p w14:paraId="03FC60C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5</w:t>
            </w:r>
          </w:p>
        </w:tc>
        <w:tc>
          <w:tcPr>
            <w:tcW w:w="2341" w:type="pct"/>
            <w:noWrap w:val="0"/>
            <w:vAlign w:val="center"/>
          </w:tcPr>
          <w:p w14:paraId="63F421ED">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事务所在参加政府采购活动前三年内</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不足三年按公司成立时起</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未被列入</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信用中国</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网站（</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www.creditchina.gov.cn）</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失信被执行人、重大税收违法失信主体、政府采购严重违法失信行为记录名单和</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中国政府采购</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网站</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（www.ccgp.gov.cn）</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政府采购严重违法失信行为记录名单</w:t>
            </w:r>
            <w:r>
              <w:rPr>
                <w:rFonts w:hint="eastAsia" w:ascii="Times New Roman" w:hAnsi="Times New Roman" w:eastAsia="仿宋_GB2312" w:cs="Times New Roman"/>
                <w:snapToGrid w:val="0"/>
                <w:color w:val="000000" w:themeColor="text1"/>
                <w:kern w:val="0"/>
                <w:sz w:val="28"/>
                <w:szCs w:val="28"/>
                <w:lang w:val="hr-HR"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以开标当日招标代理机构查询结果为准，否则不得参加政府采购活动。</w:t>
            </w:r>
          </w:p>
        </w:tc>
        <w:tc>
          <w:tcPr>
            <w:tcW w:w="1822" w:type="pct"/>
            <w:noWrap w:val="0"/>
            <w:vAlign w:val="center"/>
          </w:tcPr>
          <w:p w14:paraId="430AD5DB">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以开标当日招标代理机构查询结果为准</w:t>
            </w:r>
          </w:p>
        </w:tc>
        <w:tc>
          <w:tcPr>
            <w:tcW w:w="473" w:type="pct"/>
            <w:noWrap w:val="0"/>
            <w:vAlign w:val="center"/>
          </w:tcPr>
          <w:p w14:paraId="6E0B220B">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bl>
    <w:p w14:paraId="02B53386">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备注：</w:t>
      </w:r>
    </w:p>
    <w:p w14:paraId="11FC4E1C">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所有证书、证明文件包括按要求提供的官网截图必须是真实可查证的，须注明资料来源。投标文件中须编入清晰的扫描件或复印件。所有证明材料须清晰可辨认，如因证明材料模糊无法辨认，缺页、漏页导致无法进行评审认定的责任由事务所自负。如发现弄虚作假将按照有关规定严肃处理。</w:t>
      </w:r>
    </w:p>
    <w:p w14:paraId="440B1AD6">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对于投标文件中有任意一条不满足上表要求的将导致其投标无效，不进入下一项评审。</w:t>
      </w:r>
    </w:p>
    <w:p w14:paraId="629B83AE">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黑体" w:hAnsi="黑体" w:eastAsia="黑体" w:cs="黑体"/>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br w:type="page"/>
      </w:r>
      <w:bookmarkEnd w:id="6"/>
      <w:bookmarkStart w:id="7" w:name="_Toc9594"/>
      <w:bookmarkStart w:id="8" w:name="_Toc27842"/>
      <w:bookmarkStart w:id="9" w:name="_Toc23931"/>
      <w:bookmarkStart w:id="10" w:name="_Toc27522"/>
      <w:bookmarkStart w:id="11" w:name="_Toc22319"/>
      <w:r>
        <w:rPr>
          <w:rFonts w:hint="eastAsia" w:ascii="黑体" w:hAnsi="黑体" w:eastAsia="黑体" w:cs="黑体"/>
          <w:snapToGrid w:val="0"/>
          <w:color w:val="000000" w:themeColor="text1"/>
          <w:kern w:val="0"/>
          <w:sz w:val="32"/>
          <w:szCs w:val="20"/>
          <w:lang w:val="zh-CN" w:eastAsia="zh-CN"/>
          <w14:textFill>
            <w14:solidFill>
              <w14:schemeClr w14:val="tx1"/>
            </w14:solidFill>
          </w14:textFill>
        </w:rPr>
        <w:t>附件</w:t>
      </w:r>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3</w:t>
      </w:r>
    </w:p>
    <w:p w14:paraId="4DBF8599">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pPr>
    </w:p>
    <w:p w14:paraId="6CF23AF3">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t>法定代表人授权委托书（格式）</w:t>
      </w:r>
      <w:bookmarkEnd w:id="7"/>
      <w:bookmarkEnd w:id="8"/>
      <w:bookmarkEnd w:id="9"/>
      <w:bookmarkEnd w:id="10"/>
      <w:bookmarkEnd w:id="11"/>
    </w:p>
    <w:p w14:paraId="0B2EF1A1">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p>
    <w:p w14:paraId="495B7C3B">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本人（姓名）系（事务所名称）的法定代表人，现委托（姓名）为我方代理人。代理人根据授权，以我方名义签署、澄清、说明、补正、递交、撤回、修改（项目名称）投标文件、签订合同和处理有关事宜，其法律后果由我方承担。</w:t>
      </w:r>
    </w:p>
    <w:p w14:paraId="74FCE2A2">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委托期限：</w:t>
      </w:r>
    </w:p>
    <w:p w14:paraId="24204577">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代理人无转委托权。</w:t>
      </w:r>
    </w:p>
    <w:p w14:paraId="0D8B4656">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w:t>
      </w:r>
    </w:p>
    <w:p w14:paraId="3E2814E4">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事务所：（盖单位章）</w:t>
      </w:r>
    </w:p>
    <w:p w14:paraId="3B0B99CB">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法定代表人：（签字）</w:t>
      </w:r>
    </w:p>
    <w:p w14:paraId="0C08581F">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身份证号码：　　　　　　　　　　　　</w:t>
      </w:r>
    </w:p>
    <w:p w14:paraId="7ED42645">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委托代理人：（签字）</w:t>
      </w:r>
    </w:p>
    <w:p w14:paraId="68E94017">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身份证号码：　　　　　　　　　　　　</w:t>
      </w:r>
    </w:p>
    <w:p w14:paraId="298ABB77">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日期：　　　　年　　　月　　　日</w:t>
      </w:r>
    </w:p>
    <w:p w14:paraId="584467F0">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 xml:space="preserve">    附：授权代表身份证复印件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8"/>
        <w:gridCol w:w="4558"/>
      </w:tblGrid>
      <w:tr w14:paraId="3993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4558" w:type="dxa"/>
            <w:noWrap w:val="0"/>
            <w:vAlign w:val="top"/>
          </w:tcPr>
          <w:p w14:paraId="7F6A7969">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4558" w:type="dxa"/>
            <w:noWrap w:val="0"/>
            <w:vAlign w:val="top"/>
          </w:tcPr>
          <w:p w14:paraId="37B5D33B">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r>
    </w:tbl>
    <w:p w14:paraId="69699A1D">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黑体" w:hAnsi="黑体" w:eastAsia="黑体" w:cs="黑体"/>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br w:type="page"/>
      </w:r>
      <w:bookmarkStart w:id="12" w:name="_Toc390"/>
      <w:bookmarkStart w:id="13" w:name="_Toc11691"/>
      <w:bookmarkStart w:id="14" w:name="_Toc8817"/>
      <w:bookmarkStart w:id="15" w:name="_Toc26667"/>
      <w:r>
        <w:rPr>
          <w:rFonts w:hint="eastAsia" w:ascii="黑体" w:hAnsi="黑体" w:eastAsia="黑体" w:cs="黑体"/>
          <w:snapToGrid w:val="0"/>
          <w:color w:val="000000" w:themeColor="text1"/>
          <w:kern w:val="0"/>
          <w:sz w:val="32"/>
          <w:szCs w:val="20"/>
          <w:lang w:val="zh-CN" w:eastAsia="zh-CN"/>
          <w14:textFill>
            <w14:solidFill>
              <w14:schemeClr w14:val="tx1"/>
            </w14:solidFill>
          </w14:textFill>
        </w:rPr>
        <w:t>附件</w:t>
      </w:r>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4</w:t>
      </w:r>
    </w:p>
    <w:p w14:paraId="691E3545">
      <w:pPr>
        <w:pStyle w:val="2"/>
        <w:rPr>
          <w:rFonts w:hint="default"/>
          <w:lang w:val="en-US" w:eastAsia="zh-CN"/>
        </w:rPr>
      </w:pPr>
    </w:p>
    <w:p w14:paraId="208FD444">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t>磋商一览表</w:t>
      </w:r>
      <w:bookmarkEnd w:id="12"/>
      <w:bookmarkEnd w:id="13"/>
      <w:bookmarkEnd w:id="14"/>
      <w:bookmarkEnd w:id="15"/>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569"/>
        <w:gridCol w:w="1217"/>
        <w:gridCol w:w="4420"/>
        <w:gridCol w:w="976"/>
      </w:tblGrid>
      <w:tr w14:paraId="110A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noWrap w:val="0"/>
            <w:vAlign w:val="center"/>
          </w:tcPr>
          <w:p w14:paraId="0F72C0D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en-US" w:eastAsia="zh-CN"/>
                <w14:textFill>
                  <w14:solidFill>
                    <w14:schemeClr w14:val="tx1"/>
                  </w14:solidFill>
                </w14:textFill>
              </w:rPr>
              <w:t>项目</w:t>
            </w:r>
          </w:p>
        </w:tc>
        <w:tc>
          <w:tcPr>
            <w:tcW w:w="3965" w:type="pct"/>
            <w:gridSpan w:val="4"/>
            <w:noWrap w:val="0"/>
            <w:vAlign w:val="center"/>
          </w:tcPr>
          <w:p w14:paraId="19CB23E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b/>
                <w:bCs/>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b/>
                <w:bCs/>
                <w:snapToGrid w:val="0"/>
                <w:color w:val="000000" w:themeColor="text1"/>
                <w:kern w:val="0"/>
                <w:sz w:val="28"/>
                <w:szCs w:val="28"/>
                <w:lang w:val="en-US" w:eastAsia="zh-CN"/>
                <w14:textFill>
                  <w14:solidFill>
                    <w14:schemeClr w14:val="tx1"/>
                  </w14:solidFill>
                </w14:textFill>
              </w:rPr>
              <w:t>内容</w:t>
            </w:r>
          </w:p>
        </w:tc>
      </w:tr>
      <w:tr w14:paraId="11AE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noWrap w:val="0"/>
            <w:vAlign w:val="center"/>
          </w:tcPr>
          <w:p w14:paraId="79FF20A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事务所名称</w:t>
            </w:r>
          </w:p>
        </w:tc>
        <w:tc>
          <w:tcPr>
            <w:tcW w:w="3965" w:type="pct"/>
            <w:gridSpan w:val="4"/>
            <w:noWrap w:val="0"/>
            <w:vAlign w:val="center"/>
          </w:tcPr>
          <w:p w14:paraId="47EC726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6C09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noWrap w:val="0"/>
            <w:vAlign w:val="center"/>
          </w:tcPr>
          <w:p w14:paraId="66FD6BB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资信及业绩</w:t>
            </w:r>
          </w:p>
        </w:tc>
        <w:tc>
          <w:tcPr>
            <w:tcW w:w="3965" w:type="pct"/>
            <w:gridSpan w:val="4"/>
            <w:vMerge w:val="restart"/>
            <w:noWrap w:val="0"/>
            <w:vAlign w:val="center"/>
          </w:tcPr>
          <w:p w14:paraId="5BF7589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1207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1034" w:type="pct"/>
            <w:noWrap w:val="0"/>
            <w:vAlign w:val="center"/>
          </w:tcPr>
          <w:p w14:paraId="77F5F2E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（类似业绩）</w:t>
            </w:r>
          </w:p>
        </w:tc>
        <w:tc>
          <w:tcPr>
            <w:tcW w:w="3965" w:type="pct"/>
            <w:gridSpan w:val="4"/>
            <w:vMerge w:val="continue"/>
            <w:noWrap w:val="0"/>
            <w:vAlign w:val="center"/>
          </w:tcPr>
          <w:p w14:paraId="0E778E2D">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402F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034" w:type="pct"/>
            <w:noWrap w:val="0"/>
            <w:vAlign w:val="center"/>
          </w:tcPr>
          <w:p w14:paraId="2BECE26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服务介绍</w:t>
            </w:r>
          </w:p>
        </w:tc>
        <w:tc>
          <w:tcPr>
            <w:tcW w:w="3965" w:type="pct"/>
            <w:gridSpan w:val="4"/>
            <w:noWrap w:val="0"/>
            <w:vAlign w:val="center"/>
          </w:tcPr>
          <w:p w14:paraId="133803B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0A6D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1034" w:type="pct"/>
            <w:noWrap w:val="0"/>
            <w:vAlign w:val="center"/>
          </w:tcPr>
          <w:p w14:paraId="2CF5E05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竞争性优惠条款</w:t>
            </w:r>
          </w:p>
        </w:tc>
        <w:tc>
          <w:tcPr>
            <w:tcW w:w="3965" w:type="pct"/>
            <w:gridSpan w:val="4"/>
            <w:noWrap w:val="0"/>
            <w:vAlign w:val="center"/>
          </w:tcPr>
          <w:p w14:paraId="00FB02CD">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60A3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noWrap w:val="0"/>
            <w:vAlign w:val="center"/>
          </w:tcPr>
          <w:p w14:paraId="186B03A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服务期</w:t>
            </w:r>
          </w:p>
        </w:tc>
        <w:tc>
          <w:tcPr>
            <w:tcW w:w="3965" w:type="pct"/>
            <w:gridSpan w:val="4"/>
            <w:noWrap w:val="0"/>
            <w:vAlign w:val="center"/>
          </w:tcPr>
          <w:p w14:paraId="43C5A57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7C60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noWrap w:val="0"/>
            <w:vAlign w:val="center"/>
          </w:tcPr>
          <w:p w14:paraId="52A3EA7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付款方式</w:t>
            </w:r>
          </w:p>
        </w:tc>
        <w:tc>
          <w:tcPr>
            <w:tcW w:w="3965" w:type="pct"/>
            <w:gridSpan w:val="4"/>
            <w:noWrap w:val="0"/>
            <w:vAlign w:val="center"/>
          </w:tcPr>
          <w:p w14:paraId="373F91A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62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vMerge w:val="restart"/>
            <w:noWrap w:val="0"/>
            <w:vAlign w:val="center"/>
          </w:tcPr>
          <w:p w14:paraId="556F8BF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报价</w:t>
            </w:r>
          </w:p>
        </w:tc>
        <w:tc>
          <w:tcPr>
            <w:tcW w:w="314" w:type="pct"/>
            <w:noWrap w:val="0"/>
            <w:vAlign w:val="center"/>
          </w:tcPr>
          <w:p w14:paraId="35ABDA7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1</w:t>
            </w:r>
          </w:p>
        </w:tc>
        <w:tc>
          <w:tcPr>
            <w:tcW w:w="3112" w:type="pct"/>
            <w:gridSpan w:val="2"/>
            <w:noWrap w:val="0"/>
            <w:vAlign w:val="center"/>
          </w:tcPr>
          <w:p w14:paraId="7B70C3F4">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法律顾问</w:t>
            </w:r>
          </w:p>
        </w:tc>
        <w:tc>
          <w:tcPr>
            <w:tcW w:w="538" w:type="pct"/>
            <w:noWrap w:val="0"/>
            <w:vAlign w:val="center"/>
          </w:tcPr>
          <w:p w14:paraId="1D6F013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387A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vMerge w:val="continue"/>
            <w:noWrap w:val="0"/>
            <w:vAlign w:val="center"/>
          </w:tcPr>
          <w:p w14:paraId="31308F4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c>
          <w:tcPr>
            <w:tcW w:w="314" w:type="pct"/>
            <w:noWrap w:val="0"/>
            <w:vAlign w:val="center"/>
          </w:tcPr>
          <w:p w14:paraId="3EAA665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2</w:t>
            </w:r>
          </w:p>
        </w:tc>
        <w:tc>
          <w:tcPr>
            <w:tcW w:w="3112" w:type="pct"/>
            <w:gridSpan w:val="2"/>
            <w:noWrap w:val="0"/>
            <w:vAlign w:val="center"/>
          </w:tcPr>
          <w:p w14:paraId="57DE6ED9">
            <w:pPr>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14:textFill>
                  <w14:solidFill>
                    <w14:schemeClr w14:val="tx1"/>
                  </w14:solidFill>
                </w14:textFill>
              </w:rPr>
              <w:t>代理不涉及财产关系的案件</w:t>
            </w:r>
          </w:p>
        </w:tc>
        <w:tc>
          <w:tcPr>
            <w:tcW w:w="538" w:type="pct"/>
            <w:noWrap w:val="0"/>
            <w:vAlign w:val="center"/>
          </w:tcPr>
          <w:p w14:paraId="0C734C8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4CA7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034" w:type="pct"/>
            <w:vMerge w:val="continue"/>
            <w:noWrap w:val="0"/>
            <w:vAlign w:val="center"/>
          </w:tcPr>
          <w:p w14:paraId="5F1F2116">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314" w:type="pct"/>
            <w:noWrap w:val="0"/>
            <w:vAlign w:val="center"/>
          </w:tcPr>
          <w:p w14:paraId="591B9A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3</w:t>
            </w:r>
          </w:p>
        </w:tc>
        <w:tc>
          <w:tcPr>
            <w:tcW w:w="672" w:type="pct"/>
            <w:vMerge w:val="restart"/>
            <w:noWrap w:val="0"/>
            <w:vAlign w:val="center"/>
          </w:tcPr>
          <w:p w14:paraId="3CACE2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w:t>
            </w:r>
          </w:p>
          <w:p w14:paraId="3C3D58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代理费</w:t>
            </w:r>
          </w:p>
        </w:tc>
        <w:tc>
          <w:tcPr>
            <w:tcW w:w="2440" w:type="pct"/>
            <w:noWrap w:val="0"/>
            <w:vAlign w:val="center"/>
          </w:tcPr>
          <w:p w14:paraId="6DA63602">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一审案件代理费，诉讼标的额在10万元以内的案件代理费。</w:t>
            </w:r>
          </w:p>
        </w:tc>
        <w:tc>
          <w:tcPr>
            <w:tcW w:w="538" w:type="pct"/>
            <w:noWrap w:val="0"/>
            <w:vAlign w:val="center"/>
          </w:tcPr>
          <w:p w14:paraId="3FA7A579">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28FB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034" w:type="pct"/>
            <w:vMerge w:val="continue"/>
            <w:noWrap w:val="0"/>
            <w:vAlign w:val="center"/>
          </w:tcPr>
          <w:p w14:paraId="249A25E6">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314" w:type="pct"/>
            <w:noWrap w:val="0"/>
            <w:vAlign w:val="center"/>
          </w:tcPr>
          <w:p w14:paraId="39193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4</w:t>
            </w:r>
          </w:p>
        </w:tc>
        <w:tc>
          <w:tcPr>
            <w:tcW w:w="672" w:type="pct"/>
            <w:vMerge w:val="continue"/>
            <w:noWrap w:val="0"/>
            <w:vAlign w:val="center"/>
          </w:tcPr>
          <w:p w14:paraId="6317640A">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2440" w:type="pct"/>
            <w:noWrap w:val="0"/>
            <w:vAlign w:val="center"/>
          </w:tcPr>
          <w:p w14:paraId="640C46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一审案件代理费，诉讼标的额在10万-100万元（含100万元）的案件代理费，投标限价：按照不高于5%标准收费。</w:t>
            </w:r>
          </w:p>
        </w:tc>
        <w:tc>
          <w:tcPr>
            <w:tcW w:w="538" w:type="pct"/>
            <w:vMerge w:val="restart"/>
            <w:noWrap w:val="0"/>
            <w:vAlign w:val="center"/>
          </w:tcPr>
          <w:p w14:paraId="161666AC">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6B47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vMerge w:val="continue"/>
            <w:noWrap w:val="0"/>
            <w:vAlign w:val="center"/>
          </w:tcPr>
          <w:p w14:paraId="2937C0EE">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314" w:type="pct"/>
            <w:noWrap w:val="0"/>
            <w:vAlign w:val="center"/>
          </w:tcPr>
          <w:p w14:paraId="12C4F2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5</w:t>
            </w:r>
          </w:p>
        </w:tc>
        <w:tc>
          <w:tcPr>
            <w:tcW w:w="672" w:type="pct"/>
            <w:vMerge w:val="continue"/>
            <w:noWrap w:val="0"/>
            <w:vAlign w:val="center"/>
          </w:tcPr>
          <w:p w14:paraId="4F827E75">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2440" w:type="pct"/>
            <w:noWrap w:val="0"/>
            <w:vAlign w:val="center"/>
          </w:tcPr>
          <w:p w14:paraId="4F1CE0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一审案件代理费，诉讼标的额在100万-500万元（含500万元）的案件代理费，投标限价：按照不高于3%标准收费，超过3%报价无效。</w:t>
            </w:r>
          </w:p>
        </w:tc>
        <w:tc>
          <w:tcPr>
            <w:tcW w:w="538" w:type="pct"/>
            <w:vMerge w:val="continue"/>
            <w:noWrap w:val="0"/>
            <w:vAlign w:val="center"/>
          </w:tcPr>
          <w:p w14:paraId="6D708224">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3D9A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vMerge w:val="continue"/>
            <w:noWrap w:val="0"/>
            <w:vAlign w:val="center"/>
          </w:tcPr>
          <w:p w14:paraId="5B5CF78E">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314" w:type="pct"/>
            <w:noWrap w:val="0"/>
            <w:vAlign w:val="center"/>
          </w:tcPr>
          <w:p w14:paraId="39A2EA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6</w:t>
            </w:r>
          </w:p>
        </w:tc>
        <w:tc>
          <w:tcPr>
            <w:tcW w:w="672" w:type="pct"/>
            <w:vMerge w:val="continue"/>
            <w:noWrap w:val="0"/>
            <w:vAlign w:val="center"/>
          </w:tcPr>
          <w:p w14:paraId="7D96B133">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2440" w:type="pct"/>
            <w:noWrap w:val="0"/>
            <w:vAlign w:val="center"/>
          </w:tcPr>
          <w:p w14:paraId="35C2AE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一审案件代理费，诉讼标的额在500万元以上的案件代理费另行协商，但不应当超过行业推荐费率的60%：</w:t>
            </w:r>
          </w:p>
        </w:tc>
        <w:tc>
          <w:tcPr>
            <w:tcW w:w="538" w:type="pct"/>
            <w:noWrap w:val="0"/>
            <w:vAlign w:val="center"/>
          </w:tcPr>
          <w:p w14:paraId="44A25AF5">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50C5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vMerge w:val="continue"/>
            <w:noWrap w:val="0"/>
            <w:vAlign w:val="center"/>
          </w:tcPr>
          <w:p w14:paraId="76DDFCDC">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314" w:type="pct"/>
            <w:noWrap w:val="0"/>
            <w:vAlign w:val="center"/>
          </w:tcPr>
          <w:p w14:paraId="3F4E31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7</w:t>
            </w:r>
          </w:p>
        </w:tc>
        <w:tc>
          <w:tcPr>
            <w:tcW w:w="672" w:type="pct"/>
            <w:noWrap w:val="0"/>
            <w:vAlign w:val="center"/>
          </w:tcPr>
          <w:p w14:paraId="3D8147A0">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二审</w:t>
            </w:r>
          </w:p>
          <w:p w14:paraId="60659824">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代理费</w:t>
            </w:r>
          </w:p>
        </w:tc>
        <w:tc>
          <w:tcPr>
            <w:tcW w:w="2440" w:type="pct"/>
            <w:noWrap w:val="0"/>
            <w:vAlign w:val="center"/>
          </w:tcPr>
          <w:p w14:paraId="457065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二审案件代理费：二审代理费不高于一审代理费的60%，超过60%报价无效。</w:t>
            </w:r>
          </w:p>
        </w:tc>
        <w:tc>
          <w:tcPr>
            <w:tcW w:w="538" w:type="pct"/>
            <w:noWrap w:val="0"/>
            <w:vAlign w:val="center"/>
          </w:tcPr>
          <w:p w14:paraId="763CBD2C">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7AED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vMerge w:val="continue"/>
            <w:noWrap w:val="0"/>
            <w:vAlign w:val="center"/>
          </w:tcPr>
          <w:p w14:paraId="4FDC57D4">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c>
          <w:tcPr>
            <w:tcW w:w="314" w:type="pct"/>
            <w:noWrap w:val="0"/>
            <w:vAlign w:val="center"/>
          </w:tcPr>
          <w:p w14:paraId="73E8DA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8</w:t>
            </w:r>
          </w:p>
        </w:tc>
        <w:tc>
          <w:tcPr>
            <w:tcW w:w="672" w:type="pct"/>
            <w:noWrap w:val="0"/>
            <w:vAlign w:val="center"/>
          </w:tcPr>
          <w:p w14:paraId="5949BC56">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再审审查案件代理费</w:t>
            </w:r>
          </w:p>
        </w:tc>
        <w:tc>
          <w:tcPr>
            <w:tcW w:w="2440" w:type="pct"/>
            <w:noWrap w:val="0"/>
            <w:vAlign w:val="center"/>
          </w:tcPr>
          <w:p w14:paraId="1B2C06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进入再审审查的案件不另行收费，另行收费报价无效。</w:t>
            </w:r>
          </w:p>
        </w:tc>
        <w:tc>
          <w:tcPr>
            <w:tcW w:w="538" w:type="pct"/>
            <w:noWrap w:val="0"/>
            <w:vAlign w:val="center"/>
          </w:tcPr>
          <w:p w14:paraId="1019143B">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r w14:paraId="102E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4" w:type="pct"/>
            <w:noWrap w:val="0"/>
            <w:vAlign w:val="center"/>
          </w:tcPr>
          <w:p w14:paraId="7D003A8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en-US" w:eastAsia="zh-CN" w:bidi="ar-SA"/>
                <w14:textFill>
                  <w14:solidFill>
                    <w14:schemeClr w14:val="tx1"/>
                  </w14:solidFill>
                </w14:textFill>
              </w:rPr>
              <w:t>备注</w:t>
            </w:r>
          </w:p>
        </w:tc>
        <w:tc>
          <w:tcPr>
            <w:tcW w:w="3965" w:type="pct"/>
            <w:gridSpan w:val="4"/>
            <w:noWrap w:val="0"/>
            <w:vAlign w:val="center"/>
          </w:tcPr>
          <w:p w14:paraId="38639FF8">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仿宋_GB2312" w:cs="Times New Roman"/>
                <w:snapToGrid w:val="0"/>
                <w:color w:val="000000" w:themeColor="text1"/>
                <w:kern w:val="0"/>
                <w:sz w:val="28"/>
                <w:szCs w:val="28"/>
                <w:lang w:val="zh-CN" w:eastAsia="zh-CN" w:bidi="ar-SA"/>
                <w14:textFill>
                  <w14:solidFill>
                    <w14:schemeClr w14:val="tx1"/>
                  </w14:solidFill>
                </w14:textFill>
              </w:rPr>
            </w:pPr>
          </w:p>
        </w:tc>
      </w:tr>
    </w:tbl>
    <w:p w14:paraId="472CB41E">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p>
    <w:p w14:paraId="1CCCB22E">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磋商事务所（盖章）：</w:t>
      </w:r>
    </w:p>
    <w:p w14:paraId="0256BEC0">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法定代表人或其委托代理人（签字）：</w:t>
      </w:r>
    </w:p>
    <w:p w14:paraId="5F5C67A9">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t>日期：</w:t>
      </w:r>
    </w:p>
    <w:p w14:paraId="6CE2D91D">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br w:type="page"/>
      </w:r>
      <w:bookmarkStart w:id="16" w:name="_Toc9827"/>
      <w:bookmarkStart w:id="17" w:name="_Toc528828303"/>
    </w:p>
    <w:bookmarkEnd w:id="16"/>
    <w:bookmarkEnd w:id="17"/>
    <w:p w14:paraId="20413E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textAlignment w:val="auto"/>
        <w:rPr>
          <w:rFonts w:hint="eastAsia" w:ascii="黑体" w:hAnsi="黑体" w:eastAsia="黑体" w:cs="黑体"/>
          <w:snapToGrid w:val="0"/>
          <w:color w:val="000000" w:themeColor="text1"/>
          <w:kern w:val="0"/>
          <w:sz w:val="32"/>
          <w:szCs w:val="20"/>
          <w:lang w:val="en-US" w:eastAsia="zh-CN"/>
          <w14:textFill>
            <w14:solidFill>
              <w14:schemeClr w14:val="tx1"/>
            </w14:solidFill>
          </w14:textFill>
        </w:rPr>
      </w:pPr>
      <w:bookmarkStart w:id="18" w:name="_Toc11721"/>
      <w:bookmarkStart w:id="19" w:name="_Toc23614"/>
      <w:bookmarkStart w:id="20" w:name="_Toc32734"/>
      <w:bookmarkStart w:id="21" w:name="_Toc57"/>
      <w:bookmarkStart w:id="22" w:name="_Toc430813356"/>
      <w:bookmarkStart w:id="23" w:name="_Toc14129"/>
      <w:bookmarkStart w:id="24" w:name="_Toc5831816"/>
      <w:bookmarkStart w:id="25" w:name="_Toc432367433"/>
      <w:bookmarkStart w:id="26" w:name="_Toc496604106"/>
      <w:bookmarkStart w:id="27" w:name="_Toc496604149"/>
      <w:r>
        <w:rPr>
          <w:rFonts w:hint="eastAsia" w:ascii="黑体" w:hAnsi="黑体" w:eastAsia="黑体" w:cs="黑体"/>
          <w:snapToGrid w:val="0"/>
          <w:color w:val="000000" w:themeColor="text1"/>
          <w:kern w:val="0"/>
          <w:sz w:val="32"/>
          <w:szCs w:val="20"/>
          <w:lang w:val="zh-CN" w:eastAsia="zh-CN"/>
          <w14:textFill>
            <w14:solidFill>
              <w14:schemeClr w14:val="tx1"/>
            </w14:solidFill>
          </w14:textFill>
        </w:rPr>
        <w:t>附件</w:t>
      </w:r>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5</w:t>
      </w:r>
    </w:p>
    <w:p w14:paraId="4967663A">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color w:val="000000" w:themeColor="text1"/>
          <w:lang w:val="en-US" w:eastAsia="zh-CN"/>
          <w14:textFill>
            <w14:solidFill>
              <w14:schemeClr w14:val="tx1"/>
            </w14:solidFill>
          </w14:textFill>
        </w:rPr>
      </w:pPr>
    </w:p>
    <w:p w14:paraId="335BA9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t>事务所基本情况表</w:t>
      </w:r>
      <w:bookmarkEnd w:id="18"/>
      <w:bookmarkEnd w:id="19"/>
      <w:bookmarkEnd w:id="20"/>
      <w:bookmarkEnd w:id="21"/>
    </w:p>
    <w:bookmarkEnd w:id="22"/>
    <w:bookmarkEnd w:id="23"/>
    <w:bookmarkEnd w:id="24"/>
    <w:bookmarkEnd w:id="25"/>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1325"/>
        <w:gridCol w:w="1663"/>
        <w:gridCol w:w="1663"/>
        <w:gridCol w:w="1665"/>
      </w:tblGrid>
      <w:tr w14:paraId="6CF1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29619C80">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事务所名称</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57ADD0C5">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2B74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32EFF153">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事务所企业类型</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65AEA9A">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sym w:font="Wingdings 2" w:char="00A3"/>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大型</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25BABC6">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sym w:font="Wingdings 2" w:char="00A3"/>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中型</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8F975B1">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sym w:font="Wingdings 2" w:char="00A3"/>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小型</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93AC34">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sym w:font="Wingdings 2" w:char="00A3"/>
            </w: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微型</w:t>
            </w:r>
          </w:p>
        </w:tc>
      </w:tr>
      <w:tr w14:paraId="768C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2127FEE9">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联系地址</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45FF543B">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6E7B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43A8C14B">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企业资质</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20E704E7">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4A2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7A3D54DD">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企业从业</w:t>
            </w:r>
          </w:p>
          <w:p w14:paraId="0F038E99">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人员数量</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00FCD76F">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r w14:paraId="2170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704EE3D3">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资产总额</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053C09FF">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截止上一年度资产总额：</w:t>
            </w:r>
          </w:p>
        </w:tc>
      </w:tr>
      <w:tr w14:paraId="5DFA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497D8B5B">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营业收入</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5B6C5C51">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上一年度营业收入：</w:t>
            </w:r>
          </w:p>
        </w:tc>
      </w:tr>
      <w:tr w14:paraId="64B3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570D090E">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法定代表人</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09D80FAB">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姓名：　　　职务：　　　职称：电话：</w:t>
            </w:r>
          </w:p>
        </w:tc>
      </w:tr>
      <w:tr w14:paraId="1804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059ABDE3">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技术负责人</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296323FB">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姓名：　　　职务：　　　职称：电话：</w:t>
            </w:r>
          </w:p>
        </w:tc>
      </w:tr>
      <w:tr w14:paraId="0161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14:paraId="65CA8259">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联系方式</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646E4A1C">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联系人：电　话：</w:t>
            </w:r>
          </w:p>
          <w:p w14:paraId="7D5896BC">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传　真：　　　　　　　　　　　邮箱：</w:t>
            </w:r>
          </w:p>
        </w:tc>
      </w:tr>
      <w:tr w14:paraId="2A91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atLeast"/>
          <w:jc w:val="center"/>
        </w:trPr>
        <w:tc>
          <w:tcPr>
            <w:tcW w:w="2574" w:type="dxa"/>
            <w:tcBorders>
              <w:top w:val="single" w:color="auto" w:sz="4" w:space="0"/>
              <w:left w:val="single" w:color="auto" w:sz="4" w:space="0"/>
              <w:right w:val="single" w:color="auto" w:sz="4" w:space="0"/>
            </w:tcBorders>
            <w:noWrap w:val="0"/>
            <w:vAlign w:val="center"/>
          </w:tcPr>
          <w:p w14:paraId="7224AF4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t>企业情况</w:t>
            </w:r>
          </w:p>
        </w:tc>
        <w:tc>
          <w:tcPr>
            <w:tcW w:w="6316" w:type="dxa"/>
            <w:gridSpan w:val="4"/>
            <w:tcBorders>
              <w:top w:val="single" w:color="auto" w:sz="4" w:space="0"/>
              <w:left w:val="single" w:color="auto" w:sz="4" w:space="0"/>
              <w:right w:val="single" w:color="auto" w:sz="4" w:space="0"/>
            </w:tcBorders>
            <w:noWrap w:val="0"/>
            <w:vAlign w:val="center"/>
          </w:tcPr>
          <w:p w14:paraId="12A75CC6">
            <w:pPr>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Times New Roman" w:hAnsi="Times New Roman" w:eastAsia="仿宋_GB2312" w:cs="Times New Roman"/>
                <w:snapToGrid w:val="0"/>
                <w:color w:val="000000" w:themeColor="text1"/>
                <w:kern w:val="0"/>
                <w:sz w:val="28"/>
                <w:szCs w:val="28"/>
                <w:lang w:val="zh-CN" w:eastAsia="zh-CN"/>
                <w14:textFill>
                  <w14:solidFill>
                    <w14:schemeClr w14:val="tx1"/>
                  </w14:solidFill>
                </w14:textFill>
              </w:rPr>
            </w:pPr>
          </w:p>
        </w:tc>
      </w:tr>
    </w:tbl>
    <w:p w14:paraId="56655327">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default"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br w:type="page"/>
      </w:r>
      <w:bookmarkStart w:id="28" w:name="_Toc11993"/>
      <w:bookmarkStart w:id="29" w:name="_Toc13246"/>
      <w:bookmarkStart w:id="30" w:name="_Toc13322"/>
      <w:bookmarkStart w:id="31" w:name="_Toc430813357"/>
      <w:bookmarkStart w:id="32" w:name="_Toc3983"/>
      <w:bookmarkStart w:id="33" w:name="_Toc432367434"/>
      <w:bookmarkStart w:id="34" w:name="_Toc5831817"/>
      <w:bookmarkStart w:id="35" w:name="_Toc17744"/>
      <w:r>
        <w:rPr>
          <w:rFonts w:hint="eastAsia" w:ascii="黑体" w:hAnsi="黑体" w:eastAsia="黑体" w:cs="黑体"/>
          <w:snapToGrid w:val="0"/>
          <w:color w:val="000000" w:themeColor="text1"/>
          <w:kern w:val="0"/>
          <w:sz w:val="32"/>
          <w:szCs w:val="20"/>
          <w:lang w:val="zh-CN" w:eastAsia="zh-CN"/>
          <w14:textFill>
            <w14:solidFill>
              <w14:schemeClr w14:val="tx1"/>
            </w14:solidFill>
          </w14:textFill>
        </w:rPr>
        <w:t>附件</w:t>
      </w:r>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6</w:t>
      </w:r>
    </w:p>
    <w:p w14:paraId="42DD7186">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bookmarkEnd w:id="28"/>
    <w:bookmarkEnd w:id="29"/>
    <w:bookmarkEnd w:id="30"/>
    <w:bookmarkEnd w:id="31"/>
    <w:bookmarkEnd w:id="32"/>
    <w:bookmarkEnd w:id="33"/>
    <w:bookmarkEnd w:id="34"/>
    <w:bookmarkEnd w:id="35"/>
    <w:p w14:paraId="2E2FA7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pPr>
      <w:bookmarkStart w:id="36" w:name="_Toc31643"/>
      <w:bookmarkStart w:id="37" w:name="_Toc25397"/>
      <w:bookmarkStart w:id="38" w:name="_Toc10649"/>
      <w:bookmarkStart w:id="39" w:name="_Toc21811"/>
      <w:r>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t>信誉证明文件</w:t>
      </w:r>
      <w:bookmarkEnd w:id="36"/>
      <w:bookmarkEnd w:id="37"/>
      <w:bookmarkEnd w:id="38"/>
      <w:bookmarkEnd w:id="39"/>
    </w:p>
    <w:p w14:paraId="0D5E0356">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55DB54C2">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sectPr>
          <w:footerReference r:id="rId4" w:type="first"/>
          <w:footerReference r:id="rId3" w:type="default"/>
          <w:pgSz w:w="11906" w:h="16838"/>
          <w:pgMar w:top="2098" w:right="1531" w:bottom="1757" w:left="1531" w:header="851" w:footer="850" w:gutter="0"/>
          <w:pgBorders>
            <w:top w:val="none" w:sz="0" w:space="0"/>
            <w:left w:val="none" w:sz="0" w:space="0"/>
            <w:bottom w:val="none" w:sz="0" w:space="0"/>
            <w:right w:val="none" w:sz="0" w:space="0"/>
          </w:pgBorders>
          <w:pgNumType w:fmt="decimal"/>
          <w:cols w:space="0" w:num="1"/>
          <w:rtlGutter w:val="0"/>
          <w:docGrid w:type="linesAndChars" w:linePitch="592" w:charSpace="21679"/>
        </w:sect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企业获得的荣誉证书等。</w:t>
      </w:r>
    </w:p>
    <w:p w14:paraId="3841CF91">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黑体" w:hAnsi="黑体" w:eastAsia="黑体" w:cs="黑体"/>
          <w:snapToGrid w:val="0"/>
          <w:color w:val="000000" w:themeColor="text1"/>
          <w:kern w:val="0"/>
          <w:sz w:val="32"/>
          <w:szCs w:val="20"/>
          <w:lang w:val="en-US" w:eastAsia="zh-CN"/>
          <w14:textFill>
            <w14:solidFill>
              <w14:schemeClr w14:val="tx1"/>
            </w14:solidFill>
          </w14:textFill>
        </w:rPr>
      </w:pPr>
      <w:bookmarkStart w:id="40" w:name="_Toc12409"/>
      <w:bookmarkStart w:id="41" w:name="_Toc31972"/>
      <w:bookmarkStart w:id="42" w:name="_Toc9588"/>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附件7</w:t>
      </w:r>
    </w:p>
    <w:p w14:paraId="2C654F4D">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16C485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zh-CN"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lang w:val="en-US" w:eastAsia="zh-CN"/>
          <w14:textFill>
            <w14:solidFill>
              <w14:schemeClr w14:val="tx1"/>
            </w14:solidFill>
          </w14:textFill>
        </w:rPr>
        <w:t>业绩情况一览表</w:t>
      </w:r>
      <w:bookmarkEnd w:id="40"/>
      <w:bookmarkEnd w:id="41"/>
      <w:bookmarkEnd w:id="42"/>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30"/>
        <w:gridCol w:w="2295"/>
        <w:gridCol w:w="1997"/>
        <w:gridCol w:w="1650"/>
        <w:gridCol w:w="1923"/>
        <w:gridCol w:w="1674"/>
        <w:gridCol w:w="1699"/>
      </w:tblGrid>
      <w:tr w14:paraId="4E2A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0"/>
            <w:vAlign w:val="center"/>
          </w:tcPr>
          <w:p w14:paraId="05A3323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序号</w:t>
            </w:r>
          </w:p>
        </w:tc>
        <w:tc>
          <w:tcPr>
            <w:tcW w:w="560" w:type="pct"/>
            <w:noWrap w:val="0"/>
            <w:vAlign w:val="center"/>
          </w:tcPr>
          <w:p w14:paraId="0F30504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完成时间</w:t>
            </w:r>
          </w:p>
        </w:tc>
        <w:tc>
          <w:tcPr>
            <w:tcW w:w="840" w:type="pct"/>
            <w:noWrap w:val="0"/>
            <w:vAlign w:val="center"/>
          </w:tcPr>
          <w:p w14:paraId="06FAD49E">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项目名称</w:t>
            </w:r>
          </w:p>
        </w:tc>
        <w:tc>
          <w:tcPr>
            <w:tcW w:w="731" w:type="pct"/>
            <w:noWrap w:val="0"/>
            <w:vAlign w:val="center"/>
          </w:tcPr>
          <w:p w14:paraId="364CD26F">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服务内容</w:t>
            </w:r>
          </w:p>
        </w:tc>
        <w:tc>
          <w:tcPr>
            <w:tcW w:w="604" w:type="pct"/>
            <w:noWrap w:val="0"/>
            <w:vAlign w:val="center"/>
          </w:tcPr>
          <w:p w14:paraId="663C4C2E">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合同总额</w:t>
            </w:r>
          </w:p>
        </w:tc>
        <w:tc>
          <w:tcPr>
            <w:tcW w:w="704" w:type="pct"/>
            <w:noWrap w:val="0"/>
            <w:vAlign w:val="center"/>
          </w:tcPr>
          <w:p w14:paraId="013235A6">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委托方名称</w:t>
            </w:r>
          </w:p>
        </w:tc>
        <w:tc>
          <w:tcPr>
            <w:tcW w:w="613" w:type="pct"/>
            <w:noWrap w:val="0"/>
            <w:vAlign w:val="center"/>
          </w:tcPr>
          <w:p w14:paraId="48FDBE0A">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联系人</w:t>
            </w:r>
          </w:p>
        </w:tc>
        <w:tc>
          <w:tcPr>
            <w:tcW w:w="622" w:type="pct"/>
            <w:noWrap w:val="0"/>
            <w:vAlign w:val="center"/>
          </w:tcPr>
          <w:p w14:paraId="3637024F">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联系电话</w:t>
            </w:r>
          </w:p>
        </w:tc>
      </w:tr>
      <w:tr w14:paraId="3E08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0"/>
            <w:vAlign w:val="center"/>
          </w:tcPr>
          <w:p w14:paraId="0FEFC3F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1</w:t>
            </w:r>
          </w:p>
        </w:tc>
        <w:tc>
          <w:tcPr>
            <w:tcW w:w="560" w:type="pct"/>
            <w:noWrap w:val="0"/>
            <w:vAlign w:val="center"/>
          </w:tcPr>
          <w:p w14:paraId="0D53A6B2">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840" w:type="pct"/>
            <w:noWrap w:val="0"/>
            <w:vAlign w:val="center"/>
          </w:tcPr>
          <w:p w14:paraId="51F08C9D">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31" w:type="pct"/>
            <w:noWrap w:val="0"/>
            <w:vAlign w:val="center"/>
          </w:tcPr>
          <w:p w14:paraId="1F1AE2A1">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04" w:type="pct"/>
            <w:noWrap w:val="0"/>
            <w:vAlign w:val="center"/>
          </w:tcPr>
          <w:p w14:paraId="7AD67805">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04" w:type="pct"/>
            <w:noWrap w:val="0"/>
            <w:vAlign w:val="center"/>
          </w:tcPr>
          <w:p w14:paraId="14310F1F">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13" w:type="pct"/>
            <w:noWrap w:val="0"/>
            <w:vAlign w:val="center"/>
          </w:tcPr>
          <w:p w14:paraId="297B96DA">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22" w:type="pct"/>
            <w:noWrap w:val="0"/>
            <w:vAlign w:val="center"/>
          </w:tcPr>
          <w:p w14:paraId="501D6CA9">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r>
      <w:tr w14:paraId="34CB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0"/>
            <w:vAlign w:val="center"/>
          </w:tcPr>
          <w:p w14:paraId="038888F0">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2</w:t>
            </w:r>
          </w:p>
        </w:tc>
        <w:tc>
          <w:tcPr>
            <w:tcW w:w="560" w:type="pct"/>
            <w:noWrap w:val="0"/>
            <w:vAlign w:val="center"/>
          </w:tcPr>
          <w:p w14:paraId="2CF8C9E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840" w:type="pct"/>
            <w:noWrap w:val="0"/>
            <w:vAlign w:val="center"/>
          </w:tcPr>
          <w:p w14:paraId="1742B672">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31" w:type="pct"/>
            <w:noWrap w:val="0"/>
            <w:vAlign w:val="center"/>
          </w:tcPr>
          <w:p w14:paraId="2F6AAEC2">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04" w:type="pct"/>
            <w:noWrap w:val="0"/>
            <w:vAlign w:val="center"/>
          </w:tcPr>
          <w:p w14:paraId="1B79602E">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04" w:type="pct"/>
            <w:noWrap w:val="0"/>
            <w:vAlign w:val="center"/>
          </w:tcPr>
          <w:p w14:paraId="2CCB3BF7">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13" w:type="pct"/>
            <w:noWrap w:val="0"/>
            <w:vAlign w:val="center"/>
          </w:tcPr>
          <w:p w14:paraId="69FEA155">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22" w:type="pct"/>
            <w:noWrap w:val="0"/>
            <w:vAlign w:val="center"/>
          </w:tcPr>
          <w:p w14:paraId="479F7563">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r>
      <w:tr w14:paraId="15B1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0"/>
            <w:vAlign w:val="center"/>
          </w:tcPr>
          <w:p w14:paraId="36436A96">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3</w:t>
            </w:r>
          </w:p>
        </w:tc>
        <w:tc>
          <w:tcPr>
            <w:tcW w:w="560" w:type="pct"/>
            <w:noWrap w:val="0"/>
            <w:vAlign w:val="center"/>
          </w:tcPr>
          <w:p w14:paraId="4786F4D7">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840" w:type="pct"/>
            <w:noWrap w:val="0"/>
            <w:vAlign w:val="center"/>
          </w:tcPr>
          <w:p w14:paraId="3ED05561">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31" w:type="pct"/>
            <w:noWrap w:val="0"/>
            <w:vAlign w:val="center"/>
          </w:tcPr>
          <w:p w14:paraId="09F6795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04" w:type="pct"/>
            <w:noWrap w:val="0"/>
            <w:vAlign w:val="center"/>
          </w:tcPr>
          <w:p w14:paraId="7189874E">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04" w:type="pct"/>
            <w:noWrap w:val="0"/>
            <w:vAlign w:val="center"/>
          </w:tcPr>
          <w:p w14:paraId="104518D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13" w:type="pct"/>
            <w:noWrap w:val="0"/>
            <w:vAlign w:val="center"/>
          </w:tcPr>
          <w:p w14:paraId="6FC625D9">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22" w:type="pct"/>
            <w:noWrap w:val="0"/>
            <w:vAlign w:val="center"/>
          </w:tcPr>
          <w:p w14:paraId="7EA91E20">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r>
      <w:tr w14:paraId="2BA0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0"/>
            <w:vAlign w:val="center"/>
          </w:tcPr>
          <w:p w14:paraId="7FB2B1C5">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4</w:t>
            </w:r>
          </w:p>
        </w:tc>
        <w:tc>
          <w:tcPr>
            <w:tcW w:w="560" w:type="pct"/>
            <w:noWrap w:val="0"/>
            <w:vAlign w:val="center"/>
          </w:tcPr>
          <w:p w14:paraId="2092EF01">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840" w:type="pct"/>
            <w:noWrap w:val="0"/>
            <w:vAlign w:val="center"/>
          </w:tcPr>
          <w:p w14:paraId="49737C77">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31" w:type="pct"/>
            <w:noWrap w:val="0"/>
            <w:vAlign w:val="center"/>
          </w:tcPr>
          <w:p w14:paraId="4A6BAEEE">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04" w:type="pct"/>
            <w:noWrap w:val="0"/>
            <w:vAlign w:val="center"/>
          </w:tcPr>
          <w:p w14:paraId="4EB0C30B">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04" w:type="pct"/>
            <w:noWrap w:val="0"/>
            <w:vAlign w:val="center"/>
          </w:tcPr>
          <w:p w14:paraId="67BE5ADB">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13" w:type="pct"/>
            <w:noWrap w:val="0"/>
            <w:vAlign w:val="center"/>
          </w:tcPr>
          <w:p w14:paraId="5B84BE66">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22" w:type="pct"/>
            <w:noWrap w:val="0"/>
            <w:vAlign w:val="center"/>
          </w:tcPr>
          <w:p w14:paraId="2BC1562B">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r>
      <w:tr w14:paraId="0ABC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0"/>
            <w:vAlign w:val="center"/>
          </w:tcPr>
          <w:p w14:paraId="132757D0">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5</w:t>
            </w:r>
          </w:p>
        </w:tc>
        <w:tc>
          <w:tcPr>
            <w:tcW w:w="560" w:type="pct"/>
            <w:noWrap w:val="0"/>
            <w:vAlign w:val="center"/>
          </w:tcPr>
          <w:p w14:paraId="25E6EEA0">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840" w:type="pct"/>
            <w:noWrap w:val="0"/>
            <w:vAlign w:val="center"/>
          </w:tcPr>
          <w:p w14:paraId="0CDFB9D0">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31" w:type="pct"/>
            <w:noWrap w:val="0"/>
            <w:vAlign w:val="center"/>
          </w:tcPr>
          <w:p w14:paraId="4CA1689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04" w:type="pct"/>
            <w:noWrap w:val="0"/>
            <w:vAlign w:val="center"/>
          </w:tcPr>
          <w:p w14:paraId="190ACA47">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04" w:type="pct"/>
            <w:noWrap w:val="0"/>
            <w:vAlign w:val="center"/>
          </w:tcPr>
          <w:p w14:paraId="71F7984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13" w:type="pct"/>
            <w:noWrap w:val="0"/>
            <w:vAlign w:val="center"/>
          </w:tcPr>
          <w:p w14:paraId="0FDAA22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22" w:type="pct"/>
            <w:noWrap w:val="0"/>
            <w:vAlign w:val="center"/>
          </w:tcPr>
          <w:p w14:paraId="7B3E3511">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r>
      <w:tr w14:paraId="23A2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0"/>
            <w:vAlign w:val="center"/>
          </w:tcPr>
          <w:p w14:paraId="2605DFDD">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6</w:t>
            </w:r>
          </w:p>
        </w:tc>
        <w:tc>
          <w:tcPr>
            <w:tcW w:w="560" w:type="pct"/>
            <w:noWrap w:val="0"/>
            <w:vAlign w:val="center"/>
          </w:tcPr>
          <w:p w14:paraId="14FED3AF">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840" w:type="pct"/>
            <w:noWrap w:val="0"/>
            <w:vAlign w:val="center"/>
          </w:tcPr>
          <w:p w14:paraId="5E0DE1B0">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31" w:type="pct"/>
            <w:noWrap w:val="0"/>
            <w:vAlign w:val="center"/>
          </w:tcPr>
          <w:p w14:paraId="09212DE8">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04" w:type="pct"/>
            <w:noWrap w:val="0"/>
            <w:vAlign w:val="center"/>
          </w:tcPr>
          <w:p w14:paraId="5FAABCDB">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704" w:type="pct"/>
            <w:noWrap w:val="0"/>
            <w:vAlign w:val="center"/>
          </w:tcPr>
          <w:p w14:paraId="5BCEEB1B">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13" w:type="pct"/>
            <w:noWrap w:val="0"/>
            <w:vAlign w:val="center"/>
          </w:tcPr>
          <w:p w14:paraId="315F595E">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c>
          <w:tcPr>
            <w:tcW w:w="622" w:type="pct"/>
            <w:noWrap w:val="0"/>
            <w:vAlign w:val="center"/>
          </w:tcPr>
          <w:p w14:paraId="087A7245">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tc>
      </w:tr>
    </w:tbl>
    <w:p w14:paraId="5F25BA5F">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sectPr>
          <w:pgSz w:w="16838" w:h="11906" w:orient="landscape"/>
          <w:pgMar w:top="1531" w:right="1701" w:bottom="1531" w:left="1701" w:header="851" w:footer="850" w:gutter="0"/>
          <w:pgBorders>
            <w:top w:val="none" w:sz="0" w:space="0"/>
            <w:left w:val="none" w:sz="0" w:space="0"/>
            <w:bottom w:val="none" w:sz="0" w:space="0"/>
            <w:right w:val="none" w:sz="0" w:space="0"/>
          </w:pgBorders>
          <w:pgNumType w:fmt="decimal"/>
          <w:cols w:space="0" w:num="1"/>
          <w:titlePg/>
          <w:rtlGutter w:val="0"/>
          <w:docGrid w:type="linesAndChars" w:linePitch="632" w:charSpace="22323"/>
        </w:sect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注：事务所须按上表提供业绩证明资料（合同）。</w:t>
      </w:r>
    </w:p>
    <w:p w14:paraId="2BE6CDAB">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黑体" w:hAnsi="黑体" w:eastAsia="黑体" w:cs="黑体"/>
          <w:snapToGrid w:val="0"/>
          <w:color w:val="000000" w:themeColor="text1"/>
          <w:kern w:val="0"/>
          <w:sz w:val="32"/>
          <w:szCs w:val="20"/>
          <w:lang w:val="en-US" w:eastAsia="zh-CN"/>
          <w14:textFill>
            <w14:solidFill>
              <w14:schemeClr w14:val="tx1"/>
            </w14:solidFill>
          </w14:textFill>
        </w:rPr>
      </w:pPr>
      <w:bookmarkStart w:id="43" w:name="_Toc14379"/>
      <w:bookmarkStart w:id="44" w:name="_Toc16157877"/>
      <w:bookmarkStart w:id="45" w:name="_Toc29746"/>
      <w:bookmarkStart w:id="46" w:name="_Toc4289"/>
      <w:bookmarkStart w:id="47" w:name="_Toc30146"/>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附件8</w:t>
      </w:r>
    </w:p>
    <w:p w14:paraId="155F0763">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7CEEB6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lang w:val="en-US" w:eastAsia="zh-CN"/>
          <w14:textFill>
            <w14:solidFill>
              <w14:schemeClr w14:val="tx1"/>
            </w14:solidFill>
          </w14:textFill>
        </w:rPr>
        <w:t>服务方案</w:t>
      </w:r>
      <w:bookmarkEnd w:id="43"/>
      <w:bookmarkEnd w:id="44"/>
      <w:bookmarkEnd w:id="45"/>
      <w:bookmarkEnd w:id="46"/>
      <w:bookmarkEnd w:id="47"/>
    </w:p>
    <w:p w14:paraId="40AF2365">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bookmarkStart w:id="48" w:name="_Toc16157878"/>
      <w:bookmarkStart w:id="49" w:name="_Toc27008"/>
      <w:bookmarkStart w:id="50" w:name="_Toc5776"/>
      <w:bookmarkStart w:id="51" w:name="_Toc3406"/>
      <w:bookmarkStart w:id="52" w:name="_Toc528847726"/>
      <w:bookmarkStart w:id="53" w:name="_Toc6773"/>
    </w:p>
    <w:p w14:paraId="74E30BC9">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一、项目实施方案</w:t>
      </w:r>
      <w:bookmarkEnd w:id="48"/>
      <w:bookmarkEnd w:id="49"/>
      <w:bookmarkEnd w:id="50"/>
      <w:bookmarkEnd w:id="51"/>
      <w:bookmarkEnd w:id="52"/>
      <w:bookmarkEnd w:id="53"/>
    </w:p>
    <w:p w14:paraId="196E1B3D">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项目实施方案须包含但不限于以下内容：</w:t>
      </w:r>
    </w:p>
    <w:p w14:paraId="763AF590">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1.项目重难点分析；</w:t>
      </w:r>
    </w:p>
    <w:p w14:paraId="79B2C37D">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2.服务内容；</w:t>
      </w:r>
    </w:p>
    <w:p w14:paraId="17157714">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3.服务承诺（含处罚措施）；</w:t>
      </w:r>
    </w:p>
    <w:p w14:paraId="1C8FB652">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4.人员安排计划；</w:t>
      </w:r>
    </w:p>
    <w:p w14:paraId="33D75693">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5.事务所认为需要提供的其他技术资料。</w:t>
      </w:r>
    </w:p>
    <w:p w14:paraId="6E43F9A8">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39414BCA">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20C2EB50">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sectPr>
          <w:pgSz w:w="11906" w:h="16838"/>
          <w:pgMar w:top="2098" w:right="1531" w:bottom="1701" w:left="1531" w:header="851" w:footer="850" w:gutter="0"/>
          <w:pgBorders>
            <w:top w:val="none" w:sz="0" w:space="0"/>
            <w:left w:val="none" w:sz="0" w:space="0"/>
            <w:bottom w:val="none" w:sz="0" w:space="0"/>
            <w:right w:val="none" w:sz="0" w:space="0"/>
          </w:pgBorders>
          <w:pgNumType w:fmt="decimal"/>
          <w:cols w:space="0" w:num="1"/>
          <w:titlePg/>
          <w:rtlGutter w:val="0"/>
          <w:docGrid w:type="linesAndChars" w:linePitch="632" w:charSpace="22323"/>
        </w:sectPr>
      </w:pPr>
    </w:p>
    <w:p w14:paraId="26FCEAF4">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default" w:ascii="黑体" w:hAnsi="黑体" w:eastAsia="黑体" w:cs="黑体"/>
          <w:snapToGrid w:val="0"/>
          <w:color w:val="000000" w:themeColor="text1"/>
          <w:kern w:val="0"/>
          <w:sz w:val="32"/>
          <w:szCs w:val="20"/>
          <w:lang w:val="en-US" w:eastAsia="zh-CN"/>
          <w14:textFill>
            <w14:solidFill>
              <w14:schemeClr w14:val="tx1"/>
            </w14:solidFill>
          </w14:textFill>
        </w:rPr>
      </w:pPr>
      <w:bookmarkStart w:id="54" w:name="_Toc5948"/>
      <w:bookmarkStart w:id="55" w:name="_Toc23055"/>
      <w:bookmarkStart w:id="56" w:name="_Toc25151"/>
      <w:bookmarkStart w:id="57" w:name="_Toc29533"/>
      <w:r>
        <w:rPr>
          <w:rFonts w:hint="eastAsia" w:ascii="黑体" w:hAnsi="黑体" w:eastAsia="黑体" w:cs="黑体"/>
          <w:snapToGrid w:val="0"/>
          <w:color w:val="000000" w:themeColor="text1"/>
          <w:kern w:val="0"/>
          <w:sz w:val="32"/>
          <w:szCs w:val="20"/>
          <w:lang w:val="en-US" w:eastAsia="zh-CN"/>
          <w14:textFill>
            <w14:solidFill>
              <w14:schemeClr w14:val="tx1"/>
            </w14:solidFill>
          </w14:textFill>
        </w:rPr>
        <w:t>附件9</w:t>
      </w:r>
    </w:p>
    <w:p w14:paraId="5E653A93">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1997F3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方正小标宋_GBK" w:hAnsi="方正小标宋_GBK" w:eastAsia="方正小标宋_GBK" w:cs="方正小标宋_GBK"/>
          <w:snapToGrid w:val="0"/>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lang w:val="en-US" w:eastAsia="zh-CN"/>
          <w14:textFill>
            <w14:solidFill>
              <w14:schemeClr w14:val="tx1"/>
            </w14:solidFill>
          </w14:textFill>
        </w:rPr>
        <w:t>其  他</w:t>
      </w:r>
      <w:bookmarkEnd w:id="54"/>
      <w:bookmarkEnd w:id="55"/>
      <w:bookmarkEnd w:id="56"/>
      <w:bookmarkEnd w:id="57"/>
    </w:p>
    <w:p w14:paraId="5781CEA5">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0BFBBBE4">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1.磋商文件要求事务所须提交的其他技术资料； </w:t>
      </w:r>
    </w:p>
    <w:p w14:paraId="19130E22">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t xml:space="preserve">    2.事务所认为需加以说明的其他内容。</w:t>
      </w:r>
      <w:bookmarkEnd w:id="26"/>
      <w:bookmarkEnd w:id="27"/>
    </w:p>
    <w:p w14:paraId="057D5220">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default" w:ascii="Times New Roman" w:hAnsi="Times New Roman" w:eastAsia="仿宋_GB2312" w:cs="Times New Roman"/>
          <w:snapToGrid w:val="0"/>
          <w:color w:val="000000" w:themeColor="text1"/>
          <w:kern w:val="0"/>
          <w:sz w:val="32"/>
          <w:szCs w:val="20"/>
          <w:lang w:val="en-US" w:eastAsia="zh-CN"/>
          <w14:textFill>
            <w14:solidFill>
              <w14:schemeClr w14:val="tx1"/>
            </w14:solidFill>
          </w14:textFill>
        </w:rPr>
      </w:pPr>
    </w:p>
    <w:p w14:paraId="5CCF294F">
      <w:pPr>
        <w:pStyle w:val="2"/>
        <w:rPr>
          <w:rFonts w:hint="default"/>
          <w:lang w:val="en-US" w:eastAsia="zh-CN"/>
        </w:rPr>
      </w:pPr>
    </w:p>
    <w:sectPr>
      <w:pgSz w:w="11906" w:h="16838"/>
      <w:pgMar w:top="2098" w:right="1531" w:bottom="1701" w:left="1531" w:header="851" w:footer="850" w:gutter="0"/>
      <w:pgBorders>
        <w:top w:val="none" w:sz="0" w:space="0"/>
        <w:left w:val="none" w:sz="0" w:space="0"/>
        <w:bottom w:val="none" w:sz="0" w:space="0"/>
        <w:right w:val="none" w:sz="0" w:space="0"/>
      </w:pgBorders>
      <w:pgNumType w:fmt="decimal"/>
      <w:cols w:space="0" w:num="1"/>
      <w:titlePg/>
      <w:rtlGutter w:val="0"/>
      <w:docGrid w:type="linesAndChars" w:linePitch="632" w:charSpace="22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591F6DA-B1A3-4B7F-9856-F94CD6D28101}"/>
  </w:font>
  <w:font w:name="黑体">
    <w:panose1 w:val="02010609060101010101"/>
    <w:charset w:val="86"/>
    <w:family w:val="auto"/>
    <w:pitch w:val="default"/>
    <w:sig w:usb0="800002BF" w:usb1="38CF7CFA" w:usb2="00000016" w:usb3="00000000" w:csb0="00040001" w:csb1="00000000"/>
    <w:embedRegular r:id="rId2" w:fontKey="{2C101718-2594-432A-AC1C-454CC90D34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38FEB459-1C68-45E3-AF7B-2B0314EA8EC6}"/>
  </w:font>
  <w:font w:name="..">
    <w:altName w:val="宋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9BFD4B9D-5807-4B18-8E71-22641A8A4A86}"/>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5" w:fontKey="{6E8E4FB4-139C-473E-8C6D-29095AA23DF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A550">
    <w:pPr>
      <w:pStyle w:val="9"/>
      <w:spacing w:before="120" w:after="120"/>
      <w:ind w:firstLine="420"/>
      <w:jc w:val="center"/>
      <w:rPr>
        <w:rFonts w:ascii="Arial" w:hAnsi="Arial" w:cs="Arial"/>
        <w:sz w:val="20"/>
        <w:szCs w:val="22"/>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716E3">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716E3">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5D5F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0A07D">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80A07D">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31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mI2OWRhMGM1NzIxNmZjM2Y3Yzc0ZDcwNjUzYWQifQ=="/>
  </w:docVars>
  <w:rsids>
    <w:rsidRoot w:val="00000000"/>
    <w:rsid w:val="000A308B"/>
    <w:rsid w:val="037E4FBC"/>
    <w:rsid w:val="03E7213F"/>
    <w:rsid w:val="044D62BE"/>
    <w:rsid w:val="0494080E"/>
    <w:rsid w:val="04AC3978"/>
    <w:rsid w:val="05AC1E21"/>
    <w:rsid w:val="05AE55A0"/>
    <w:rsid w:val="05C94494"/>
    <w:rsid w:val="05DB239F"/>
    <w:rsid w:val="068D55CB"/>
    <w:rsid w:val="0E252C04"/>
    <w:rsid w:val="0FCB47C2"/>
    <w:rsid w:val="13481BED"/>
    <w:rsid w:val="143F60A1"/>
    <w:rsid w:val="159B0EEA"/>
    <w:rsid w:val="16F12B45"/>
    <w:rsid w:val="18751117"/>
    <w:rsid w:val="1A0F2B2F"/>
    <w:rsid w:val="20964544"/>
    <w:rsid w:val="218102A8"/>
    <w:rsid w:val="23D036F8"/>
    <w:rsid w:val="27F23EEA"/>
    <w:rsid w:val="288E22F1"/>
    <w:rsid w:val="29504F59"/>
    <w:rsid w:val="2A1603C6"/>
    <w:rsid w:val="2AA14CA8"/>
    <w:rsid w:val="2D5664DE"/>
    <w:rsid w:val="2DDF1ACE"/>
    <w:rsid w:val="2E862DF3"/>
    <w:rsid w:val="30BF083E"/>
    <w:rsid w:val="34532FA1"/>
    <w:rsid w:val="362B2F03"/>
    <w:rsid w:val="367D3F9A"/>
    <w:rsid w:val="399B3A75"/>
    <w:rsid w:val="39AC2696"/>
    <w:rsid w:val="3B5E42CE"/>
    <w:rsid w:val="3BD66A3C"/>
    <w:rsid w:val="425A0DF8"/>
    <w:rsid w:val="48AC2FFE"/>
    <w:rsid w:val="4DB23EEE"/>
    <w:rsid w:val="4F0E1BBF"/>
    <w:rsid w:val="4F9B5547"/>
    <w:rsid w:val="4FC63CAE"/>
    <w:rsid w:val="50E05F3B"/>
    <w:rsid w:val="51675506"/>
    <w:rsid w:val="5305630C"/>
    <w:rsid w:val="57500C05"/>
    <w:rsid w:val="59F26972"/>
    <w:rsid w:val="5AE738B1"/>
    <w:rsid w:val="5DA970CA"/>
    <w:rsid w:val="5E6B2DBA"/>
    <w:rsid w:val="61500EBB"/>
    <w:rsid w:val="623E1AE1"/>
    <w:rsid w:val="62BC003E"/>
    <w:rsid w:val="64E50514"/>
    <w:rsid w:val="65AC4980"/>
    <w:rsid w:val="67DC1A8F"/>
    <w:rsid w:val="6B8B1F7C"/>
    <w:rsid w:val="6C7E487E"/>
    <w:rsid w:val="6FED749C"/>
    <w:rsid w:val="7255233D"/>
    <w:rsid w:val="72781E83"/>
    <w:rsid w:val="730A7A3E"/>
    <w:rsid w:val="738827C7"/>
    <w:rsid w:val="73916D55"/>
    <w:rsid w:val="77514BED"/>
    <w:rsid w:val="7DED01B9"/>
    <w:rsid w:val="7FB9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jc w:val="center"/>
      <w:outlineLvl w:val="0"/>
    </w:pPr>
    <w:rPr>
      <w:b/>
      <w:bCs/>
      <w:kern w:val="44"/>
      <w:sz w:val="44"/>
      <w:szCs w:val="44"/>
    </w:rPr>
  </w:style>
  <w:style w:type="paragraph" w:styleId="4">
    <w:name w:val="heading 2"/>
    <w:basedOn w:val="1"/>
    <w:next w:val="1"/>
    <w:qFormat/>
    <w:uiPriority w:val="0"/>
    <w:pPr>
      <w:keepNext/>
      <w:keepLines/>
      <w:spacing w:line="413" w:lineRule="auto"/>
      <w:outlineLvl w:val="1"/>
    </w:pPr>
    <w:rPr>
      <w:rFonts w:ascii="Arial" w:hAnsi="Arial" w:eastAsia="宋体"/>
      <w:b/>
      <w:szCs w:val="20"/>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widowControl/>
      <w:spacing w:before="120" w:after="120" w:line="240" w:lineRule="auto"/>
      <w:ind w:firstLine="0" w:firstLineChars="0"/>
      <w:outlineLvl w:val="2"/>
    </w:pPr>
    <w:rPr>
      <w:rFonts w:ascii="Cambria" w:hAnsi="Cambria" w:eastAsia="仿宋_GB2312"/>
      <w:b/>
      <w:bCs/>
      <w:spacing w:val="-14"/>
      <w:kern w:val="28"/>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网格型1"/>
    <w:basedOn w:val="18"/>
    <w:qFormat/>
    <w:uiPriority w:val="0"/>
    <w:pPr>
      <w:widowControl w:val="0"/>
      <w:jc w:val="both"/>
    </w:pPr>
  </w:style>
  <w:style w:type="table" w:customStyle="1" w:styleId="18">
    <w:name w:val="普通表格1"/>
    <w:semiHidden/>
    <w:qFormat/>
    <w:uiPriority w:val="0"/>
  </w:style>
  <w:style w:type="paragraph" w:styleId="19">
    <w:name w:val="List Paragraph"/>
    <w:basedOn w:val="1"/>
    <w:qFormat/>
    <w:uiPriority w:val="99"/>
    <w:pPr>
      <w:ind w:firstLine="420" w:firstLineChars="200"/>
    </w:pPr>
    <w:rPr>
      <w:rFonts w:ascii="Calibri" w:hAnsi="Calibri"/>
      <w:szCs w:val="22"/>
    </w:rPr>
  </w:style>
  <w:style w:type="paragraph" w:customStyle="1" w:styleId="20">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2349</Words>
  <Characters>2492</Characters>
  <Lines>0</Lines>
  <Paragraphs>0</Paragraphs>
  <TotalTime>9</TotalTime>
  <ScaleCrop>false</ScaleCrop>
  <LinksUpToDate>false</LinksUpToDate>
  <CharactersWithSpaces>2840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2024-12-04T09:03:00Z</dcterms:created>
  <dc:creator>admin</dc:creator>
  <cp:lastModifiedBy>Laughing_LR</cp:lastModifiedBy>
  <cp:lastPrinted>2025-11-03T08:34:00Z</cp:lastPrinted>
  <dcterms:modified xsi:type="dcterms:W3CDTF">2025-11-20T01:55:32Z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D0940E095C3B403F966D4803DF086250_13</vt:lpwstr>
  </property>
  <property fmtid="{D5CDD505-2E9C-101B-9397-08002B2CF9AE}" pid="4" name="KSOTemplateDocerSaveRecord">
    <vt:lpwstr>eyJoZGlkIjoiZWQ4ZjdiOGVlNTY4ZTE1YTIxYTAxY2NjZTNmYWFkMGIiLCJ1c2VySWQiOiIyNzY5Mzg0NTUifQ==</vt:lpwstr>
  </property>
</Properties>
</file>